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B24C" w14:textId="01A4B63E" w:rsidR="009C2AAD" w:rsidRPr="003421DC" w:rsidRDefault="009C2AAD" w:rsidP="009C2AAD">
      <w:pPr>
        <w:widowControl w:val="0"/>
        <w:tabs>
          <w:tab w:val="left" w:pos="-360"/>
        </w:tabs>
        <w:jc w:val="both"/>
        <w:rPr>
          <w:rFonts w:ascii="Times New Roman" w:eastAsia="Times New Roman" w:hAnsi="Times New Roman"/>
        </w:rPr>
      </w:pPr>
      <w:r w:rsidRPr="00D7391A">
        <w:rPr>
          <w:rFonts w:ascii="Times New Roman" w:eastAsia="Times New Roman" w:hAnsi="Times New Roman"/>
        </w:rPr>
        <w:t xml:space="preserve">Minutes of a meeting of the Plaquemines Parish Council, as the Sole Governing Authority of the Plaquemines Port, Harbor &amp; Terminal District, held in the </w:t>
      </w:r>
      <w:r w:rsidR="00F6230B" w:rsidRPr="00D7391A">
        <w:rPr>
          <w:rFonts w:ascii="Times New Roman" w:eastAsia="Times New Roman" w:hAnsi="Times New Roman"/>
        </w:rPr>
        <w:t>Belle Chasse</w:t>
      </w:r>
      <w:r w:rsidR="008736C3" w:rsidRPr="00D7391A">
        <w:rPr>
          <w:rFonts w:ascii="Times New Roman" w:eastAsia="Times New Roman" w:hAnsi="Times New Roman"/>
        </w:rPr>
        <w:t xml:space="preserve"> </w:t>
      </w:r>
      <w:r w:rsidR="00CC0018" w:rsidRPr="00D7391A">
        <w:rPr>
          <w:rFonts w:ascii="Times New Roman" w:eastAsia="Times New Roman" w:hAnsi="Times New Roman"/>
        </w:rPr>
        <w:t xml:space="preserve">Council Chambers, </w:t>
      </w:r>
      <w:r w:rsidR="00F6230B" w:rsidRPr="00D7391A">
        <w:rPr>
          <w:rFonts w:ascii="Times New Roman" w:eastAsia="Times New Roman" w:hAnsi="Times New Roman"/>
        </w:rPr>
        <w:t xml:space="preserve">333 F. Edward Hebert Blvd., Bldg. 203, Belle Chasse, </w:t>
      </w:r>
      <w:r w:rsidRPr="00D7391A">
        <w:rPr>
          <w:rFonts w:ascii="Times New Roman" w:eastAsia="Times New Roman" w:hAnsi="Times New Roman"/>
        </w:rPr>
        <w:t>Louisiana on Thursday</w:t>
      </w:r>
      <w:r w:rsidR="00E264D6" w:rsidRPr="00D7391A">
        <w:rPr>
          <w:rFonts w:ascii="Times New Roman" w:eastAsia="Times New Roman" w:hAnsi="Times New Roman"/>
        </w:rPr>
        <w:t xml:space="preserve">, </w:t>
      </w:r>
      <w:r w:rsidR="00E27B45">
        <w:rPr>
          <w:rFonts w:ascii="Times New Roman" w:eastAsia="Times New Roman" w:hAnsi="Times New Roman"/>
        </w:rPr>
        <w:t>January 16, 2025</w:t>
      </w:r>
      <w:r w:rsidR="001041DA" w:rsidRPr="00D7391A">
        <w:rPr>
          <w:rFonts w:ascii="Times New Roman" w:eastAsia="Times New Roman" w:hAnsi="Times New Roman"/>
        </w:rPr>
        <w:t>,</w:t>
      </w:r>
      <w:r w:rsidR="007543FD" w:rsidRPr="00D7391A">
        <w:rPr>
          <w:rFonts w:ascii="Times New Roman" w:eastAsia="Times New Roman" w:hAnsi="Times New Roman"/>
        </w:rPr>
        <w:t xml:space="preserve"> </w:t>
      </w:r>
      <w:r w:rsidR="00F14EE8" w:rsidRPr="00446B0C">
        <w:rPr>
          <w:rFonts w:ascii="Times New Roman" w:eastAsia="Times New Roman" w:hAnsi="Times New Roman"/>
        </w:rPr>
        <w:t xml:space="preserve">at </w:t>
      </w:r>
      <w:r w:rsidR="00B07B64">
        <w:rPr>
          <w:rFonts w:ascii="Times New Roman" w:eastAsia="Times New Roman" w:hAnsi="Times New Roman"/>
        </w:rPr>
        <w:t>1</w:t>
      </w:r>
      <w:r w:rsidR="00E27B45">
        <w:rPr>
          <w:rFonts w:ascii="Times New Roman" w:eastAsia="Times New Roman" w:hAnsi="Times New Roman"/>
        </w:rPr>
        <w:t>0</w:t>
      </w:r>
      <w:r w:rsidR="00B07B64">
        <w:rPr>
          <w:rFonts w:ascii="Times New Roman" w:eastAsia="Times New Roman" w:hAnsi="Times New Roman"/>
        </w:rPr>
        <w:t>:00 a</w:t>
      </w:r>
      <w:r w:rsidR="003732D5" w:rsidRPr="003421DC">
        <w:rPr>
          <w:rFonts w:ascii="Times New Roman" w:eastAsia="Times New Roman" w:hAnsi="Times New Roman"/>
        </w:rPr>
        <w:t>.m.</w:t>
      </w:r>
      <w:r w:rsidRPr="003421DC">
        <w:rPr>
          <w:rFonts w:ascii="Times New Roman" w:eastAsia="Times New Roman" w:hAnsi="Times New Roman"/>
        </w:rPr>
        <w:t>, pursuant to notice to all members with a quorum present as follows:</w:t>
      </w:r>
    </w:p>
    <w:p w14:paraId="6B28F95B" w14:textId="77777777" w:rsidR="009C2AAD" w:rsidRPr="003421DC" w:rsidRDefault="009C2AAD" w:rsidP="009C2AAD">
      <w:pPr>
        <w:autoSpaceDE w:val="0"/>
        <w:autoSpaceDN w:val="0"/>
        <w:adjustRightInd w:val="0"/>
        <w:ind w:left="3600"/>
        <w:jc w:val="both"/>
        <w:rPr>
          <w:rFonts w:ascii="Times New Roman" w:eastAsia="Times New Roman" w:hAnsi="Times New Roman"/>
        </w:rPr>
      </w:pPr>
    </w:p>
    <w:p w14:paraId="73819A79" w14:textId="48AD4762" w:rsidR="00E27B45" w:rsidRDefault="009C2AAD" w:rsidP="00E27B45">
      <w:pPr>
        <w:autoSpaceDE w:val="0"/>
        <w:autoSpaceDN w:val="0"/>
        <w:adjustRightInd w:val="0"/>
        <w:ind w:firstLine="720"/>
        <w:jc w:val="both"/>
        <w:rPr>
          <w:rFonts w:ascii="Times New Roman" w:eastAsia="Times New Roman" w:hAnsi="Times New Roman"/>
        </w:rPr>
      </w:pPr>
      <w:r w:rsidRPr="003421DC">
        <w:rPr>
          <w:rFonts w:ascii="Times New Roman" w:eastAsia="Times New Roman" w:hAnsi="Times New Roman"/>
        </w:rPr>
        <w:t>PRESENT:</w:t>
      </w:r>
      <w:r w:rsidR="00E27B45">
        <w:rPr>
          <w:rFonts w:ascii="Times New Roman" w:eastAsia="Times New Roman" w:hAnsi="Times New Roman"/>
        </w:rPr>
        <w:tab/>
      </w:r>
      <w:r w:rsidR="00E27B45" w:rsidRPr="003421DC">
        <w:rPr>
          <w:rFonts w:ascii="Times New Roman" w:eastAsia="Times New Roman" w:hAnsi="Times New Roman"/>
        </w:rPr>
        <w:t>Commissioner Chris Schulz</w:t>
      </w:r>
      <w:r w:rsidR="00E27B45">
        <w:rPr>
          <w:rFonts w:ascii="Times New Roman" w:eastAsia="Times New Roman" w:hAnsi="Times New Roman"/>
        </w:rPr>
        <w:t>, Chairman</w:t>
      </w:r>
    </w:p>
    <w:p w14:paraId="05254721" w14:textId="68F601A6" w:rsidR="00EE6BD5" w:rsidRPr="003421DC" w:rsidRDefault="00EE6BD5" w:rsidP="00E27B45">
      <w:pPr>
        <w:autoSpaceDE w:val="0"/>
        <w:autoSpaceDN w:val="0"/>
        <w:adjustRightInd w:val="0"/>
        <w:ind w:left="1440" w:firstLine="720"/>
        <w:jc w:val="both"/>
        <w:rPr>
          <w:rFonts w:ascii="Times New Roman" w:eastAsia="Times New Roman" w:hAnsi="Times New Roman"/>
        </w:rPr>
      </w:pPr>
      <w:r w:rsidRPr="003421DC">
        <w:rPr>
          <w:rFonts w:ascii="Times New Roman" w:eastAsia="Times New Roman" w:hAnsi="Times New Roman"/>
        </w:rPr>
        <w:t xml:space="preserve">Commissioner </w:t>
      </w:r>
      <w:r w:rsidR="00657B40" w:rsidRPr="003421DC">
        <w:rPr>
          <w:rFonts w:ascii="Times New Roman" w:eastAsia="Times New Roman" w:hAnsi="Times New Roman"/>
        </w:rPr>
        <w:t>Brian Champagne</w:t>
      </w:r>
    </w:p>
    <w:p w14:paraId="649E4DAC" w14:textId="3F7B0D76" w:rsidR="00FB7595" w:rsidRPr="003421DC" w:rsidRDefault="009C2AAD" w:rsidP="00FB7595">
      <w:pPr>
        <w:autoSpaceDE w:val="0"/>
        <w:autoSpaceDN w:val="0"/>
        <w:adjustRightInd w:val="0"/>
        <w:ind w:firstLine="720"/>
        <w:jc w:val="both"/>
        <w:rPr>
          <w:rFonts w:ascii="Times New Roman" w:eastAsia="Times New Roman" w:hAnsi="Times New Roman"/>
        </w:rPr>
      </w:pPr>
      <w:r w:rsidRPr="003421DC">
        <w:rPr>
          <w:rFonts w:ascii="Times New Roman" w:eastAsia="Times New Roman" w:hAnsi="Times New Roman"/>
        </w:rPr>
        <w:tab/>
      </w:r>
      <w:r w:rsidRPr="003421DC">
        <w:rPr>
          <w:rFonts w:ascii="Times New Roman" w:eastAsia="Times New Roman" w:hAnsi="Times New Roman"/>
        </w:rPr>
        <w:tab/>
      </w:r>
      <w:r w:rsidR="00FB7595" w:rsidRPr="003421DC">
        <w:rPr>
          <w:rFonts w:ascii="Times New Roman" w:eastAsia="Times New Roman" w:hAnsi="Times New Roman"/>
        </w:rPr>
        <w:t xml:space="preserve">Commissioner Tyronne Edwards </w:t>
      </w:r>
    </w:p>
    <w:p w14:paraId="03FF6532" w14:textId="0EC838F9" w:rsidR="00687EB2" w:rsidRPr="003421DC" w:rsidRDefault="00657B40" w:rsidP="00E27B45">
      <w:pPr>
        <w:autoSpaceDE w:val="0"/>
        <w:autoSpaceDN w:val="0"/>
        <w:adjustRightInd w:val="0"/>
        <w:ind w:firstLine="720"/>
        <w:jc w:val="both"/>
        <w:rPr>
          <w:rFonts w:ascii="Times New Roman" w:eastAsia="Times New Roman" w:hAnsi="Times New Roman"/>
        </w:rPr>
      </w:pPr>
      <w:r w:rsidRPr="003421DC">
        <w:rPr>
          <w:rFonts w:ascii="Times New Roman" w:eastAsia="Times New Roman" w:hAnsi="Times New Roman"/>
        </w:rPr>
        <w:tab/>
      </w:r>
      <w:r w:rsidRPr="003421DC">
        <w:rPr>
          <w:rFonts w:ascii="Times New Roman" w:eastAsia="Times New Roman" w:hAnsi="Times New Roman"/>
        </w:rPr>
        <w:tab/>
      </w:r>
      <w:r w:rsidR="00687EB2" w:rsidRPr="003421DC">
        <w:rPr>
          <w:rFonts w:ascii="Times New Roman" w:eastAsia="Times New Roman" w:hAnsi="Times New Roman"/>
        </w:rPr>
        <w:t xml:space="preserve">Commissioner </w:t>
      </w:r>
      <w:r w:rsidR="00DE11FD" w:rsidRPr="003421DC">
        <w:rPr>
          <w:rFonts w:ascii="Times New Roman" w:eastAsia="Times New Roman" w:hAnsi="Times New Roman"/>
        </w:rPr>
        <w:t xml:space="preserve">Patricia </w:t>
      </w:r>
      <w:r w:rsidR="003732D5" w:rsidRPr="003421DC">
        <w:rPr>
          <w:rFonts w:ascii="Times New Roman" w:eastAsia="Times New Roman" w:hAnsi="Times New Roman"/>
        </w:rPr>
        <w:t xml:space="preserve">L. </w:t>
      </w:r>
      <w:r w:rsidR="00DE11FD" w:rsidRPr="003421DC">
        <w:rPr>
          <w:rFonts w:ascii="Times New Roman" w:eastAsia="Times New Roman" w:hAnsi="Times New Roman"/>
        </w:rPr>
        <w:t>McCarty</w:t>
      </w:r>
    </w:p>
    <w:p w14:paraId="06CF3C22" w14:textId="07C29462" w:rsidR="009C2AAD" w:rsidRDefault="00687EB2" w:rsidP="000325FF">
      <w:pPr>
        <w:autoSpaceDE w:val="0"/>
        <w:autoSpaceDN w:val="0"/>
        <w:adjustRightInd w:val="0"/>
        <w:ind w:left="1440" w:firstLine="720"/>
        <w:jc w:val="both"/>
        <w:rPr>
          <w:rFonts w:ascii="Times New Roman" w:eastAsia="Times New Roman" w:hAnsi="Times New Roman"/>
        </w:rPr>
      </w:pPr>
      <w:r w:rsidRPr="003421DC">
        <w:rPr>
          <w:rFonts w:ascii="Times New Roman" w:eastAsia="Times New Roman" w:hAnsi="Times New Roman"/>
        </w:rPr>
        <w:t xml:space="preserve">Commissioner </w:t>
      </w:r>
      <w:r w:rsidR="00DE11FD" w:rsidRPr="003421DC">
        <w:rPr>
          <w:rFonts w:ascii="Times New Roman" w:eastAsia="Times New Roman" w:hAnsi="Times New Roman"/>
        </w:rPr>
        <w:t>Ronnie Newsom</w:t>
      </w:r>
    </w:p>
    <w:p w14:paraId="0FBB3D5A" w14:textId="77777777" w:rsidR="00E27B45" w:rsidRPr="003421DC" w:rsidRDefault="00E27B45" w:rsidP="00E27B45">
      <w:pPr>
        <w:autoSpaceDE w:val="0"/>
        <w:autoSpaceDN w:val="0"/>
        <w:adjustRightInd w:val="0"/>
        <w:ind w:left="1440" w:firstLine="720"/>
        <w:jc w:val="both"/>
        <w:rPr>
          <w:rFonts w:ascii="Times New Roman" w:eastAsia="Times New Roman" w:hAnsi="Times New Roman"/>
        </w:rPr>
      </w:pPr>
      <w:r w:rsidRPr="003421DC">
        <w:rPr>
          <w:rFonts w:ascii="Times New Roman" w:eastAsia="Times New Roman" w:hAnsi="Times New Roman"/>
        </w:rPr>
        <w:t>Commissioner Carlton M. LaFrance, Sr.</w:t>
      </w:r>
    </w:p>
    <w:p w14:paraId="7BD0AE4A" w14:textId="77777777" w:rsidR="00E27B45" w:rsidRDefault="00E27B45" w:rsidP="000325FF">
      <w:pPr>
        <w:autoSpaceDE w:val="0"/>
        <w:autoSpaceDN w:val="0"/>
        <w:adjustRightInd w:val="0"/>
        <w:ind w:left="1440" w:firstLine="720"/>
        <w:jc w:val="both"/>
        <w:rPr>
          <w:rFonts w:ascii="Times New Roman" w:eastAsia="Times New Roman" w:hAnsi="Times New Roman"/>
        </w:rPr>
      </w:pPr>
    </w:p>
    <w:p w14:paraId="07708335" w14:textId="77777777" w:rsidR="00B07B64" w:rsidRDefault="00B07B64" w:rsidP="000325FF">
      <w:pPr>
        <w:autoSpaceDE w:val="0"/>
        <w:autoSpaceDN w:val="0"/>
        <w:adjustRightInd w:val="0"/>
        <w:ind w:left="1440" w:firstLine="720"/>
        <w:jc w:val="both"/>
        <w:rPr>
          <w:rFonts w:ascii="Times New Roman" w:eastAsia="Times New Roman" w:hAnsi="Times New Roman"/>
        </w:rPr>
      </w:pPr>
    </w:p>
    <w:p w14:paraId="5928A9D8" w14:textId="4F5F1C29" w:rsidR="00E27B45" w:rsidRDefault="00B07B64" w:rsidP="00B07B64">
      <w:pPr>
        <w:autoSpaceDE w:val="0"/>
        <w:autoSpaceDN w:val="0"/>
        <w:adjustRightInd w:val="0"/>
        <w:ind w:firstLine="720"/>
        <w:jc w:val="both"/>
        <w:rPr>
          <w:rFonts w:ascii="Times New Roman" w:eastAsia="Times New Roman" w:hAnsi="Times New Roman"/>
        </w:rPr>
      </w:pPr>
      <w:r>
        <w:rPr>
          <w:rFonts w:ascii="Times New Roman" w:eastAsia="Times New Roman" w:hAnsi="Times New Roman"/>
        </w:rPr>
        <w:t>ABSENT:</w:t>
      </w:r>
      <w:r w:rsidR="00E27B45">
        <w:rPr>
          <w:rFonts w:ascii="Times New Roman" w:eastAsia="Times New Roman" w:hAnsi="Times New Roman"/>
        </w:rPr>
        <w:tab/>
      </w:r>
      <w:r w:rsidR="00E27B45" w:rsidRPr="003421DC">
        <w:rPr>
          <w:rFonts w:ascii="Times New Roman" w:eastAsia="Times New Roman" w:hAnsi="Times New Roman"/>
        </w:rPr>
        <w:t>Commissioner Stuart J. Guey, Jr.</w:t>
      </w:r>
      <w:r>
        <w:rPr>
          <w:rFonts w:ascii="Times New Roman" w:eastAsia="Times New Roman" w:hAnsi="Times New Roman"/>
        </w:rPr>
        <w:tab/>
      </w:r>
    </w:p>
    <w:p w14:paraId="4286CEFA" w14:textId="77777777" w:rsidR="00CA032B" w:rsidRPr="003421DC" w:rsidRDefault="009C2AAD" w:rsidP="003A6646">
      <w:pPr>
        <w:autoSpaceDE w:val="0"/>
        <w:autoSpaceDN w:val="0"/>
        <w:adjustRightInd w:val="0"/>
        <w:ind w:firstLine="720"/>
        <w:jc w:val="both"/>
        <w:rPr>
          <w:rFonts w:ascii="Times New Roman" w:eastAsia="Times New Roman" w:hAnsi="Times New Roman"/>
        </w:rPr>
      </w:pPr>
      <w:r w:rsidRPr="003421DC">
        <w:rPr>
          <w:rFonts w:ascii="Times New Roman" w:eastAsia="Times New Roman" w:hAnsi="Times New Roman"/>
        </w:rPr>
        <w:tab/>
      </w:r>
      <w:r w:rsidRPr="003421DC">
        <w:rPr>
          <w:rFonts w:ascii="Times New Roman" w:eastAsia="Times New Roman" w:hAnsi="Times New Roman"/>
        </w:rPr>
        <w:tab/>
      </w:r>
      <w:r w:rsidR="00CA032B" w:rsidRPr="003421DC">
        <w:rPr>
          <w:rFonts w:ascii="Times New Roman" w:eastAsia="Times New Roman" w:hAnsi="Times New Roman"/>
        </w:rPr>
        <w:t xml:space="preserve">Commissioner Mitch Jurisich </w:t>
      </w:r>
    </w:p>
    <w:p w14:paraId="44B0FD9E" w14:textId="77777777" w:rsidR="00FB7595" w:rsidRPr="003421DC" w:rsidRDefault="00FB7595" w:rsidP="00FB7595">
      <w:pPr>
        <w:autoSpaceDE w:val="0"/>
        <w:autoSpaceDN w:val="0"/>
        <w:adjustRightInd w:val="0"/>
        <w:ind w:left="1440" w:firstLine="720"/>
        <w:jc w:val="both"/>
        <w:rPr>
          <w:rFonts w:ascii="Times New Roman" w:eastAsia="Times New Roman" w:hAnsi="Times New Roman"/>
        </w:rPr>
      </w:pPr>
      <w:r w:rsidRPr="003421DC">
        <w:rPr>
          <w:rFonts w:ascii="Times New Roman" w:eastAsia="Times New Roman" w:hAnsi="Times New Roman"/>
        </w:rPr>
        <w:t>Commissioner Mark Cognevich</w:t>
      </w:r>
    </w:p>
    <w:p w14:paraId="4FB97482" w14:textId="77777777" w:rsidR="003A6646" w:rsidRPr="003421DC" w:rsidRDefault="003A6646" w:rsidP="009C2AAD">
      <w:pPr>
        <w:autoSpaceDE w:val="0"/>
        <w:autoSpaceDN w:val="0"/>
        <w:adjustRightInd w:val="0"/>
        <w:jc w:val="both"/>
        <w:rPr>
          <w:rFonts w:ascii="Times New Roman" w:eastAsia="Times New Roman" w:hAnsi="Times New Roman"/>
        </w:rPr>
      </w:pPr>
    </w:p>
    <w:p w14:paraId="57428971" w14:textId="160CDE2B" w:rsidR="009C2AAD" w:rsidRPr="003421DC" w:rsidRDefault="00B07B64" w:rsidP="003A6646">
      <w:pPr>
        <w:autoSpaceDE w:val="0"/>
        <w:autoSpaceDN w:val="0"/>
        <w:adjustRightInd w:val="0"/>
        <w:ind w:left="1440" w:firstLine="720"/>
        <w:jc w:val="both"/>
        <w:rPr>
          <w:rFonts w:ascii="Times New Roman" w:eastAsia="Times New Roman" w:hAnsi="Times New Roman"/>
        </w:rPr>
      </w:pPr>
      <w:r>
        <w:rPr>
          <w:rFonts w:ascii="Times New Roman" w:eastAsia="Times New Roman" w:hAnsi="Times New Roman"/>
        </w:rPr>
        <w:t>Crystal Flood</w:t>
      </w:r>
      <w:r w:rsidR="002E16A0" w:rsidRPr="003421DC">
        <w:rPr>
          <w:rFonts w:ascii="Times New Roman" w:eastAsia="Times New Roman" w:hAnsi="Times New Roman"/>
        </w:rPr>
        <w:t xml:space="preserve">, </w:t>
      </w:r>
      <w:r>
        <w:rPr>
          <w:rFonts w:ascii="Times New Roman" w:eastAsia="Times New Roman" w:hAnsi="Times New Roman"/>
        </w:rPr>
        <w:t xml:space="preserve">Assistant </w:t>
      </w:r>
      <w:r w:rsidR="009C2AAD" w:rsidRPr="003421DC">
        <w:rPr>
          <w:rFonts w:ascii="Times New Roman" w:eastAsia="Times New Roman" w:hAnsi="Times New Roman"/>
        </w:rPr>
        <w:t>Secretary</w:t>
      </w:r>
    </w:p>
    <w:p w14:paraId="123AF366" w14:textId="77777777" w:rsidR="004630BB" w:rsidRPr="00FB7595" w:rsidRDefault="004630BB" w:rsidP="003A6646">
      <w:pPr>
        <w:autoSpaceDE w:val="0"/>
        <w:autoSpaceDN w:val="0"/>
        <w:adjustRightInd w:val="0"/>
        <w:ind w:left="1440" w:firstLine="720"/>
        <w:jc w:val="both"/>
        <w:rPr>
          <w:rFonts w:ascii="Times New Roman" w:eastAsia="Times New Roman" w:hAnsi="Times New Roman"/>
          <w:highlight w:val="yellow"/>
        </w:rPr>
      </w:pPr>
    </w:p>
    <w:p w14:paraId="3991DB52" w14:textId="27AF939F" w:rsidR="009C2AAD" w:rsidRPr="00243811" w:rsidRDefault="00DE11FD" w:rsidP="009C2AAD">
      <w:pPr>
        <w:autoSpaceDE w:val="0"/>
        <w:autoSpaceDN w:val="0"/>
        <w:adjustRightInd w:val="0"/>
        <w:jc w:val="both"/>
        <w:rPr>
          <w:rFonts w:ascii="Times New Roman" w:eastAsia="Times New Roman" w:hAnsi="Times New Roman"/>
        </w:rPr>
      </w:pPr>
      <w:r w:rsidRPr="003421DC">
        <w:rPr>
          <w:rFonts w:ascii="Times New Roman" w:eastAsia="Times New Roman" w:hAnsi="Times New Roman"/>
        </w:rPr>
        <w:t>Charles Tillotson</w:t>
      </w:r>
      <w:r w:rsidR="00E27B45">
        <w:rPr>
          <w:rFonts w:ascii="Times New Roman" w:eastAsia="Times New Roman" w:hAnsi="Times New Roman"/>
        </w:rPr>
        <w:t xml:space="preserve"> and Administration</w:t>
      </w:r>
      <w:r w:rsidR="003421DC" w:rsidRPr="003421DC">
        <w:rPr>
          <w:rFonts w:ascii="Times New Roman" w:eastAsia="Times New Roman" w:hAnsi="Times New Roman"/>
        </w:rPr>
        <w:t xml:space="preserve"> </w:t>
      </w:r>
      <w:r w:rsidR="009C2AAD" w:rsidRPr="003421DC">
        <w:rPr>
          <w:rFonts w:ascii="Times New Roman" w:eastAsia="Times New Roman" w:hAnsi="Times New Roman"/>
        </w:rPr>
        <w:t xml:space="preserve">were present </w:t>
      </w:r>
      <w:r w:rsidR="00F725D6" w:rsidRPr="003421DC">
        <w:rPr>
          <w:rFonts w:ascii="Times New Roman" w:eastAsia="Times New Roman" w:hAnsi="Times New Roman"/>
        </w:rPr>
        <w:t xml:space="preserve">representing </w:t>
      </w:r>
      <w:r w:rsidR="009C2AAD" w:rsidRPr="003421DC">
        <w:rPr>
          <w:rFonts w:ascii="Times New Roman" w:eastAsia="Times New Roman" w:hAnsi="Times New Roman"/>
        </w:rPr>
        <w:t>the Port.</w:t>
      </w:r>
    </w:p>
    <w:p w14:paraId="2B97ABD0" w14:textId="4D86D814" w:rsidR="009C2AAD" w:rsidRPr="00651A49" w:rsidRDefault="004427F9" w:rsidP="009C2AAD">
      <w:pPr>
        <w:autoSpaceDE w:val="0"/>
        <w:autoSpaceDN w:val="0"/>
        <w:adjustRightInd w:val="0"/>
        <w:jc w:val="both"/>
        <w:rPr>
          <w:rFonts w:ascii="Times New Roman" w:eastAsia="Times New Roman" w:hAnsi="Times New Roman"/>
        </w:rPr>
      </w:pPr>
      <w:r w:rsidRPr="00651A49">
        <w:rPr>
          <w:rFonts w:ascii="Times New Roman" w:eastAsia="Times New Roman" w:hAnsi="Times New Roman"/>
        </w:rPr>
        <w:t xml:space="preserve"> </w:t>
      </w:r>
    </w:p>
    <w:p w14:paraId="74A707ED" w14:textId="5927BB28" w:rsidR="009C2AAD" w:rsidRDefault="009C2AAD" w:rsidP="009C2AAD">
      <w:pPr>
        <w:autoSpaceDE w:val="0"/>
        <w:autoSpaceDN w:val="0"/>
        <w:adjustRightInd w:val="0"/>
        <w:jc w:val="both"/>
        <w:rPr>
          <w:rFonts w:ascii="Times New Roman" w:eastAsia="Times New Roman" w:hAnsi="Times New Roman"/>
        </w:rPr>
      </w:pPr>
      <w:r w:rsidRPr="00D7391A">
        <w:rPr>
          <w:rFonts w:ascii="Times New Roman" w:eastAsia="Times New Roman" w:hAnsi="Times New Roman"/>
        </w:rPr>
        <w:t xml:space="preserve">The Prayer </w:t>
      </w:r>
      <w:r w:rsidR="00CA032B" w:rsidRPr="00D7391A">
        <w:rPr>
          <w:rFonts w:ascii="Times New Roman" w:eastAsia="Times New Roman" w:hAnsi="Times New Roman"/>
        </w:rPr>
        <w:t xml:space="preserve">and </w:t>
      </w:r>
      <w:r w:rsidRPr="00D7391A">
        <w:rPr>
          <w:rFonts w:ascii="Times New Roman" w:eastAsia="Times New Roman" w:hAnsi="Times New Roman"/>
        </w:rPr>
        <w:t xml:space="preserve">Pledge was </w:t>
      </w:r>
      <w:r w:rsidR="00CA032B" w:rsidRPr="00D7391A">
        <w:rPr>
          <w:rFonts w:ascii="Times New Roman" w:eastAsia="Times New Roman" w:hAnsi="Times New Roman"/>
        </w:rPr>
        <w:t xml:space="preserve">dispensed </w:t>
      </w:r>
      <w:r w:rsidR="00B07B64" w:rsidRPr="00D7391A">
        <w:rPr>
          <w:rFonts w:ascii="Times New Roman" w:eastAsia="Times New Roman" w:hAnsi="Times New Roman"/>
        </w:rPr>
        <w:t>with.</w:t>
      </w:r>
    </w:p>
    <w:p w14:paraId="5BD448A7" w14:textId="77777777" w:rsidR="00E27B45" w:rsidRDefault="00E27B45" w:rsidP="009C2AAD">
      <w:pPr>
        <w:autoSpaceDE w:val="0"/>
        <w:autoSpaceDN w:val="0"/>
        <w:adjustRightInd w:val="0"/>
        <w:jc w:val="both"/>
        <w:rPr>
          <w:rFonts w:ascii="Times New Roman" w:eastAsia="Times New Roman" w:hAnsi="Times New Roman"/>
        </w:rPr>
      </w:pPr>
    </w:p>
    <w:p w14:paraId="2663C1F2" w14:textId="3F5DBB1C" w:rsidR="00E27B45" w:rsidRDefault="00E27B45" w:rsidP="009C2AAD">
      <w:pPr>
        <w:autoSpaceDE w:val="0"/>
        <w:autoSpaceDN w:val="0"/>
        <w:adjustRightInd w:val="0"/>
        <w:jc w:val="both"/>
        <w:rPr>
          <w:rFonts w:ascii="Times New Roman" w:eastAsia="Times New Roman" w:hAnsi="Times New Roman"/>
        </w:rPr>
      </w:pPr>
      <w:r>
        <w:rPr>
          <w:rFonts w:ascii="Times New Roman" w:eastAsia="Times New Roman" w:hAnsi="Times New Roman"/>
        </w:rPr>
        <w:t>Commissioner Schulz moved to Agenda Item 2, “Ordinances and Resolutions on Second Reading and Final Passage.”</w:t>
      </w:r>
    </w:p>
    <w:p w14:paraId="717C6A73" w14:textId="77777777" w:rsidR="00E27B45" w:rsidRDefault="00E27B45" w:rsidP="009C2AAD">
      <w:pPr>
        <w:autoSpaceDE w:val="0"/>
        <w:autoSpaceDN w:val="0"/>
        <w:adjustRightInd w:val="0"/>
        <w:jc w:val="both"/>
        <w:rPr>
          <w:rFonts w:ascii="Times New Roman" w:eastAsia="Times New Roman" w:hAnsi="Times New Roman"/>
        </w:rPr>
      </w:pPr>
    </w:p>
    <w:p w14:paraId="554DE396" w14:textId="77777777" w:rsidR="00E27B45" w:rsidRPr="00E27B45" w:rsidRDefault="00E27B45" w:rsidP="00E27B45">
      <w:pPr>
        <w:widowControl w:val="0"/>
        <w:suppressLineNumbers/>
        <w:autoSpaceDE w:val="0"/>
        <w:autoSpaceDN w:val="0"/>
        <w:adjustRightInd w:val="0"/>
        <w:jc w:val="center"/>
        <w:rPr>
          <w:rFonts w:ascii="Times New Roman" w:hAnsi="Times New Roman"/>
          <w:u w:val="single"/>
          <w:lang w:val="es-ES"/>
        </w:rPr>
      </w:pPr>
      <w:r w:rsidRPr="00E27B45">
        <w:rPr>
          <w:rFonts w:ascii="Times New Roman" w:hAnsi="Times New Roman"/>
          <w:u w:val="single"/>
          <w:lang w:val="es-ES"/>
        </w:rPr>
        <w:t>ORDINANCE NO. 25-7</w:t>
      </w:r>
    </w:p>
    <w:p w14:paraId="2820C5F0" w14:textId="77777777" w:rsidR="00E27B45" w:rsidRPr="00E27B45" w:rsidRDefault="00E27B45" w:rsidP="00E27B45">
      <w:pPr>
        <w:widowControl w:val="0"/>
        <w:suppressLineNumbers/>
        <w:autoSpaceDE w:val="0"/>
        <w:autoSpaceDN w:val="0"/>
        <w:adjustRightInd w:val="0"/>
        <w:jc w:val="center"/>
        <w:rPr>
          <w:rFonts w:ascii="Times New Roman" w:hAnsi="Times New Roman"/>
          <w:u w:val="single"/>
          <w:lang w:val="es-ES"/>
        </w:rPr>
      </w:pPr>
    </w:p>
    <w:p w14:paraId="0C5656DE" w14:textId="77777777" w:rsidR="00E27B45" w:rsidRPr="00E27B45" w:rsidRDefault="00E27B45" w:rsidP="00E27B45">
      <w:pPr>
        <w:widowControl w:val="0"/>
        <w:suppressLineNumbers/>
        <w:autoSpaceDE w:val="0"/>
        <w:autoSpaceDN w:val="0"/>
        <w:adjustRightInd w:val="0"/>
        <w:rPr>
          <w:rFonts w:ascii="Times New Roman" w:hAnsi="Times New Roman"/>
        </w:rPr>
      </w:pPr>
      <w:r w:rsidRPr="00E27B45">
        <w:rPr>
          <w:rFonts w:ascii="Times New Roman" w:hAnsi="Times New Roman"/>
        </w:rPr>
        <w:t xml:space="preserve">The following Ordinance was offered by Commissioner Schulz who moved its adoption:   </w:t>
      </w:r>
    </w:p>
    <w:p w14:paraId="674F2B7B" w14:textId="77777777" w:rsidR="00E27B45" w:rsidRPr="00E27B45" w:rsidRDefault="00E27B45" w:rsidP="00E27B45">
      <w:pPr>
        <w:widowControl w:val="0"/>
        <w:autoSpaceDE w:val="0"/>
        <w:autoSpaceDN w:val="0"/>
        <w:adjustRightInd w:val="0"/>
        <w:rPr>
          <w:rFonts w:ascii="Times New Roman" w:hAnsi="Times New Roman"/>
        </w:rPr>
      </w:pPr>
      <w:r w:rsidRPr="00E27B45">
        <w:rPr>
          <w:rFonts w:ascii="Times New Roman" w:hAnsi="Times New Roman"/>
        </w:rPr>
        <w:t xml:space="preserve"> </w:t>
      </w:r>
    </w:p>
    <w:p w14:paraId="63440DA9" w14:textId="77777777" w:rsidR="00E27B45" w:rsidRPr="00E27B45" w:rsidRDefault="00E27B45" w:rsidP="00E27B45">
      <w:pPr>
        <w:widowControl w:val="0"/>
        <w:autoSpaceDE w:val="0"/>
        <w:autoSpaceDN w:val="0"/>
        <w:adjustRightInd w:val="0"/>
        <w:ind w:left="720" w:right="720"/>
        <w:jc w:val="both"/>
        <w:rPr>
          <w:rFonts w:ascii="Times New Roman" w:hAnsi="Times New Roman"/>
        </w:rPr>
      </w:pPr>
      <w:r w:rsidRPr="00E27B45">
        <w:rPr>
          <w:rFonts w:ascii="Times New Roman" w:hAnsi="Times New Roman"/>
        </w:rPr>
        <w:t>An Ordinance to amend the Plaquemines Port, Harbor, and Terminal District, 2025 Five-Year Capital Improvements Plan, Pointe-ala-Hache Ferry Ramp Repair Project; and otherwise, to provide with respect thereto.</w:t>
      </w:r>
    </w:p>
    <w:p w14:paraId="44CCEF86" w14:textId="77777777" w:rsidR="00E27B45" w:rsidRPr="00E27B45" w:rsidRDefault="00E27B45" w:rsidP="00E27B45">
      <w:pPr>
        <w:widowControl w:val="0"/>
        <w:autoSpaceDE w:val="0"/>
        <w:autoSpaceDN w:val="0"/>
        <w:adjustRightInd w:val="0"/>
        <w:rPr>
          <w:rFonts w:ascii="Times New Roman" w:hAnsi="Times New Roman"/>
        </w:rPr>
      </w:pPr>
    </w:p>
    <w:p w14:paraId="050DCD70" w14:textId="77777777" w:rsidR="00E27B45" w:rsidRPr="00E27B45" w:rsidRDefault="00E27B45" w:rsidP="00E27B45">
      <w:pPr>
        <w:widowControl w:val="0"/>
        <w:autoSpaceDE w:val="0"/>
        <w:autoSpaceDN w:val="0"/>
        <w:adjustRightInd w:val="0"/>
        <w:jc w:val="both"/>
        <w:rPr>
          <w:rFonts w:ascii="Times New Roman" w:eastAsia="Times New Roman" w:hAnsi="Times New Roman"/>
        </w:rPr>
      </w:pPr>
      <w:r w:rsidRPr="00E27B45">
        <w:rPr>
          <w:rFonts w:ascii="Times New Roman" w:hAnsi="Times New Roman"/>
        </w:rPr>
        <w:t>DIGEST: An ordinance to amend the 2025 Five-Year Capital Improvements Plan, Pointe-ala-Hache Ferry Ramp Repair Project by appropriating $293,000 for sandblasting and painting the lifting towers on the east and west bank ferry ramps and repairing the fendering on the east bank. Funding is provided from the 2025 Port, Harbor, and Terminal District Unrestricted Fund Balance.</w:t>
      </w:r>
      <w:r w:rsidRPr="00E27B45">
        <w:rPr>
          <w:rFonts w:ascii="Times New Roman" w:eastAsia="Calibri" w:hAnsi="Times New Roman"/>
          <w:i/>
          <w:iCs/>
        </w:rPr>
        <w:t xml:space="preserve"> The digest is for informational purposes only and is superseded by the language of the actual ordinance or resolution.</w:t>
      </w:r>
    </w:p>
    <w:p w14:paraId="7D8EE86C" w14:textId="77777777" w:rsidR="00E27B45" w:rsidRPr="00E27B45" w:rsidRDefault="00E27B45" w:rsidP="00E27B45">
      <w:pPr>
        <w:widowControl w:val="0"/>
        <w:autoSpaceDE w:val="0"/>
        <w:autoSpaceDN w:val="0"/>
        <w:adjustRightInd w:val="0"/>
        <w:jc w:val="both"/>
        <w:rPr>
          <w:rFonts w:ascii="Times New Roman" w:hAnsi="Times New Roman"/>
        </w:rPr>
      </w:pPr>
    </w:p>
    <w:p w14:paraId="6E7773EA" w14:textId="77777777" w:rsidR="00E27B45" w:rsidRPr="00E27B45" w:rsidRDefault="00E27B45" w:rsidP="00E27B45">
      <w:pPr>
        <w:widowControl w:val="0"/>
        <w:autoSpaceDE w:val="0"/>
        <w:autoSpaceDN w:val="0"/>
        <w:adjustRightInd w:val="0"/>
        <w:jc w:val="both"/>
        <w:rPr>
          <w:rFonts w:ascii="Times New Roman" w:hAnsi="Times New Roman"/>
        </w:rPr>
      </w:pPr>
      <w:r w:rsidRPr="00E27B45">
        <w:rPr>
          <w:rFonts w:ascii="Times New Roman" w:hAnsi="Times New Roman"/>
        </w:rPr>
        <w:t xml:space="preserve">WHEREAS, Ordinance 24-105, funded the Plaquemines Port, Harbor, and Terminal District Five-Year Capital Improvements Plan, Pointe-ala-Hache Ferry Ramp Repair Project; and </w:t>
      </w:r>
    </w:p>
    <w:p w14:paraId="77A6BB6F" w14:textId="77777777" w:rsidR="00E27B45" w:rsidRPr="00E27B45" w:rsidRDefault="00E27B45" w:rsidP="00E27B45">
      <w:pPr>
        <w:widowControl w:val="0"/>
        <w:autoSpaceDE w:val="0"/>
        <w:autoSpaceDN w:val="0"/>
        <w:adjustRightInd w:val="0"/>
        <w:jc w:val="both"/>
        <w:rPr>
          <w:rFonts w:ascii="Times New Roman" w:hAnsi="Times New Roman"/>
        </w:rPr>
      </w:pPr>
    </w:p>
    <w:p w14:paraId="52719306" w14:textId="77777777" w:rsidR="00E27B45" w:rsidRPr="00E27B45" w:rsidRDefault="00E27B45" w:rsidP="00E27B45">
      <w:pPr>
        <w:widowControl w:val="0"/>
        <w:autoSpaceDE w:val="0"/>
        <w:autoSpaceDN w:val="0"/>
        <w:adjustRightInd w:val="0"/>
        <w:jc w:val="both"/>
        <w:rPr>
          <w:rFonts w:ascii="Times New Roman" w:hAnsi="Times New Roman"/>
        </w:rPr>
      </w:pPr>
      <w:r w:rsidRPr="00E27B45">
        <w:rPr>
          <w:rFonts w:ascii="Times New Roman" w:hAnsi="Times New Roman"/>
        </w:rPr>
        <w:t xml:space="preserve">WHEREAS, it is the recommendation of the Port administration to amend the Pointe-ala-Hache Ferry Ramp Repair Project to include the sandblasting and painting of the lifting towers on both the east and west bank ferry ramps and repair the fendering on the east bank; and </w:t>
      </w:r>
    </w:p>
    <w:p w14:paraId="6A223733" w14:textId="77777777" w:rsidR="00E27B45" w:rsidRPr="00E27B45" w:rsidRDefault="00E27B45" w:rsidP="00E27B45">
      <w:pPr>
        <w:widowControl w:val="0"/>
        <w:autoSpaceDE w:val="0"/>
        <w:autoSpaceDN w:val="0"/>
        <w:adjustRightInd w:val="0"/>
        <w:jc w:val="both"/>
        <w:rPr>
          <w:rFonts w:ascii="Times New Roman" w:hAnsi="Times New Roman"/>
        </w:rPr>
      </w:pPr>
    </w:p>
    <w:p w14:paraId="3DACA08E" w14:textId="77777777" w:rsidR="00E27B45" w:rsidRPr="00E27B45" w:rsidRDefault="00E27B45" w:rsidP="00E27B45">
      <w:pPr>
        <w:widowControl w:val="0"/>
        <w:autoSpaceDE w:val="0"/>
        <w:autoSpaceDN w:val="0"/>
        <w:adjustRightInd w:val="0"/>
        <w:jc w:val="both"/>
        <w:rPr>
          <w:rFonts w:ascii="Times New Roman" w:hAnsi="Times New Roman"/>
        </w:rPr>
      </w:pPr>
      <w:r w:rsidRPr="00E27B45">
        <w:rPr>
          <w:rFonts w:ascii="Times New Roman" w:hAnsi="Times New Roman"/>
        </w:rPr>
        <w:t>WHEREAS, amending the Plaquemines Port, Harbor, and Terminal District, 2025 Five-Year Capital Improvements Plan by appropriating $293,000 to the Pointe-ala-Hache Ferry Ramp Repair Project is requested;</w:t>
      </w:r>
    </w:p>
    <w:p w14:paraId="2298392F" w14:textId="77777777" w:rsidR="00E27B45" w:rsidRPr="00E27B45" w:rsidRDefault="00E27B45" w:rsidP="00E27B45">
      <w:pPr>
        <w:widowControl w:val="0"/>
        <w:autoSpaceDE w:val="0"/>
        <w:autoSpaceDN w:val="0"/>
        <w:adjustRightInd w:val="0"/>
        <w:jc w:val="both"/>
        <w:rPr>
          <w:rFonts w:ascii="Times New Roman" w:hAnsi="Times New Roman"/>
        </w:rPr>
      </w:pPr>
    </w:p>
    <w:p w14:paraId="44D6927F" w14:textId="77777777" w:rsidR="00E27B45" w:rsidRPr="00E27B45" w:rsidRDefault="00E27B45" w:rsidP="00E27B45">
      <w:pPr>
        <w:widowControl w:val="0"/>
        <w:autoSpaceDE w:val="0"/>
        <w:autoSpaceDN w:val="0"/>
        <w:adjustRightInd w:val="0"/>
        <w:jc w:val="both"/>
        <w:rPr>
          <w:rFonts w:ascii="Times New Roman" w:hAnsi="Times New Roman"/>
        </w:rPr>
      </w:pPr>
      <w:r w:rsidRPr="00E27B45">
        <w:rPr>
          <w:rFonts w:ascii="Times New Roman" w:hAnsi="Times New Roman"/>
        </w:rPr>
        <w:t>NOW, THEREFORE:</w:t>
      </w:r>
    </w:p>
    <w:p w14:paraId="76BEE47B" w14:textId="77777777" w:rsidR="00E27B45" w:rsidRPr="00E27B45" w:rsidRDefault="00E27B45" w:rsidP="00E27B45">
      <w:pPr>
        <w:widowControl w:val="0"/>
        <w:autoSpaceDE w:val="0"/>
        <w:autoSpaceDN w:val="0"/>
        <w:adjustRightInd w:val="0"/>
        <w:jc w:val="both"/>
        <w:rPr>
          <w:rFonts w:ascii="Times New Roman" w:hAnsi="Times New Roman"/>
        </w:rPr>
      </w:pPr>
    </w:p>
    <w:p w14:paraId="1450346E" w14:textId="77777777" w:rsidR="00E27B45" w:rsidRPr="00E27B45" w:rsidRDefault="00E27B45" w:rsidP="00E27B45">
      <w:pPr>
        <w:widowControl w:val="0"/>
        <w:autoSpaceDE w:val="0"/>
        <w:autoSpaceDN w:val="0"/>
        <w:adjustRightInd w:val="0"/>
        <w:jc w:val="both"/>
        <w:rPr>
          <w:rFonts w:ascii="Times New Roman" w:hAnsi="Times New Roman"/>
        </w:rPr>
      </w:pPr>
      <w:r w:rsidRPr="00E27B45">
        <w:rPr>
          <w:rFonts w:ascii="Times New Roman" w:hAnsi="Times New Roman"/>
        </w:rPr>
        <w:t>BE IT ORDAINED BY THE PLAQUEMINES PARISH COUNCIL AS THE SOLE GOVERNING AUTHORITY OF THE PLAQUEMINES PORT, HARBOR AND TERMINAL DISTRICT THAT:</w:t>
      </w:r>
    </w:p>
    <w:p w14:paraId="63F8093F" w14:textId="77777777" w:rsidR="00E27B45" w:rsidRPr="00E27B45" w:rsidRDefault="00E27B45" w:rsidP="00E27B45">
      <w:pPr>
        <w:widowControl w:val="0"/>
        <w:autoSpaceDE w:val="0"/>
        <w:autoSpaceDN w:val="0"/>
        <w:adjustRightInd w:val="0"/>
        <w:jc w:val="both"/>
        <w:rPr>
          <w:rFonts w:ascii="Times New Roman" w:hAnsi="Times New Roman"/>
        </w:rPr>
      </w:pPr>
    </w:p>
    <w:p w14:paraId="18D7CF37" w14:textId="77777777" w:rsidR="00E27B45" w:rsidRDefault="00E27B45" w:rsidP="00E27B45">
      <w:pPr>
        <w:widowControl w:val="0"/>
        <w:autoSpaceDE w:val="0"/>
        <w:autoSpaceDN w:val="0"/>
        <w:adjustRightInd w:val="0"/>
        <w:jc w:val="center"/>
        <w:rPr>
          <w:rFonts w:ascii="Times New Roman" w:hAnsi="Times New Roman"/>
          <w:u w:val="single"/>
        </w:rPr>
      </w:pPr>
    </w:p>
    <w:p w14:paraId="57C97FE0" w14:textId="77777777" w:rsidR="00E27B45" w:rsidRDefault="00E27B45" w:rsidP="00E27B45">
      <w:pPr>
        <w:widowControl w:val="0"/>
        <w:autoSpaceDE w:val="0"/>
        <w:autoSpaceDN w:val="0"/>
        <w:adjustRightInd w:val="0"/>
        <w:jc w:val="center"/>
        <w:rPr>
          <w:rFonts w:ascii="Times New Roman" w:hAnsi="Times New Roman"/>
          <w:u w:val="single"/>
        </w:rPr>
      </w:pPr>
    </w:p>
    <w:p w14:paraId="3D8792F3" w14:textId="2A353F48" w:rsidR="00E27B45" w:rsidRPr="00E27B45" w:rsidRDefault="00E27B45" w:rsidP="00E27B45">
      <w:pPr>
        <w:widowControl w:val="0"/>
        <w:autoSpaceDE w:val="0"/>
        <w:autoSpaceDN w:val="0"/>
        <w:adjustRightInd w:val="0"/>
        <w:jc w:val="center"/>
        <w:rPr>
          <w:rFonts w:ascii="Times New Roman" w:hAnsi="Times New Roman"/>
          <w:u w:val="single"/>
        </w:rPr>
      </w:pPr>
      <w:r w:rsidRPr="00E27B45">
        <w:rPr>
          <w:rFonts w:ascii="Times New Roman" w:hAnsi="Times New Roman"/>
          <w:u w:val="single"/>
        </w:rPr>
        <w:lastRenderedPageBreak/>
        <w:t>SECTION 1</w:t>
      </w:r>
    </w:p>
    <w:p w14:paraId="151D3EAF" w14:textId="77777777" w:rsidR="00E27B45" w:rsidRPr="00E27B45" w:rsidRDefault="00E27B45" w:rsidP="00E27B45">
      <w:pPr>
        <w:widowControl w:val="0"/>
        <w:autoSpaceDE w:val="0"/>
        <w:autoSpaceDN w:val="0"/>
        <w:adjustRightInd w:val="0"/>
        <w:jc w:val="center"/>
        <w:rPr>
          <w:rFonts w:ascii="Times New Roman" w:hAnsi="Times New Roman"/>
          <w:b/>
          <w:bCs/>
          <w:u w:val="single"/>
        </w:rPr>
      </w:pPr>
    </w:p>
    <w:p w14:paraId="1DFA8137" w14:textId="77777777" w:rsidR="00E27B45" w:rsidRPr="00E27B45" w:rsidRDefault="00E27B45" w:rsidP="00E27B45">
      <w:pPr>
        <w:widowControl w:val="0"/>
        <w:autoSpaceDE w:val="0"/>
        <w:autoSpaceDN w:val="0"/>
        <w:adjustRightInd w:val="0"/>
        <w:jc w:val="both"/>
        <w:rPr>
          <w:rFonts w:ascii="Times New Roman" w:hAnsi="Times New Roman"/>
        </w:rPr>
      </w:pPr>
      <w:r w:rsidRPr="00E27B45">
        <w:rPr>
          <w:rFonts w:ascii="Times New Roman" w:hAnsi="Times New Roman"/>
        </w:rPr>
        <w:t>The Five-Year Capital Improvements plan is amended by appropriating $293,000 to the Pointe-ala-Hache Ferry Ramp Repair Project from the Plaquemines Port, Harbor and Terminal District, Unrestricted Fund Balance; funding year 2025.</w:t>
      </w:r>
    </w:p>
    <w:p w14:paraId="2E3BD2F4" w14:textId="77777777" w:rsidR="00E27B45" w:rsidRPr="00E27B45" w:rsidRDefault="00E27B45" w:rsidP="00E27B45">
      <w:pPr>
        <w:widowControl w:val="0"/>
        <w:autoSpaceDE w:val="0"/>
        <w:autoSpaceDN w:val="0"/>
        <w:adjustRightInd w:val="0"/>
        <w:rPr>
          <w:rFonts w:ascii="Times New Roman" w:hAnsi="Times New Roman"/>
          <w:b/>
          <w:bCs/>
          <w:u w:val="single"/>
        </w:rPr>
      </w:pPr>
    </w:p>
    <w:p w14:paraId="4818A86B" w14:textId="77777777" w:rsidR="00E27B45" w:rsidRPr="00E27B45" w:rsidRDefault="00E27B45" w:rsidP="00E27B45">
      <w:pPr>
        <w:widowControl w:val="0"/>
        <w:autoSpaceDE w:val="0"/>
        <w:autoSpaceDN w:val="0"/>
        <w:adjustRightInd w:val="0"/>
        <w:jc w:val="center"/>
        <w:rPr>
          <w:rFonts w:ascii="Times New Roman" w:hAnsi="Times New Roman"/>
          <w:u w:val="single"/>
        </w:rPr>
      </w:pPr>
      <w:r w:rsidRPr="00E27B45">
        <w:rPr>
          <w:rFonts w:ascii="Times New Roman" w:hAnsi="Times New Roman"/>
          <w:u w:val="single"/>
        </w:rPr>
        <w:t>SECTION 2</w:t>
      </w:r>
    </w:p>
    <w:p w14:paraId="7501D92D" w14:textId="77777777" w:rsidR="00E27B45" w:rsidRPr="00E27B45" w:rsidRDefault="00E27B45" w:rsidP="00E27B45">
      <w:pPr>
        <w:widowControl w:val="0"/>
        <w:autoSpaceDE w:val="0"/>
        <w:autoSpaceDN w:val="0"/>
        <w:adjustRightInd w:val="0"/>
        <w:rPr>
          <w:rFonts w:ascii="Times New Roman" w:hAnsi="Times New Roman"/>
          <w:b/>
          <w:bCs/>
          <w:u w:val="single"/>
        </w:rPr>
      </w:pPr>
    </w:p>
    <w:p w14:paraId="62F5780D" w14:textId="77777777" w:rsidR="00E27B45" w:rsidRPr="00E27B45" w:rsidRDefault="00E27B45" w:rsidP="00E27B45">
      <w:pPr>
        <w:widowControl w:val="0"/>
        <w:autoSpaceDE w:val="0"/>
        <w:autoSpaceDN w:val="0"/>
        <w:adjustRightInd w:val="0"/>
        <w:jc w:val="both"/>
        <w:rPr>
          <w:rFonts w:ascii="Times New Roman" w:hAnsi="Times New Roman"/>
        </w:rPr>
      </w:pPr>
      <w:r w:rsidRPr="00E27B45">
        <w:rPr>
          <w:rFonts w:ascii="Times New Roman" w:hAnsi="Times New Roman"/>
        </w:rPr>
        <w:t>The Secretary of this Council is hereby authorized and directed to immediately certify and release this Ordinance and that Port officials and employees are authorized to carry out the purposes of this Ordinance, both without further reading and approval by the Plaquemines Parish Council.</w:t>
      </w:r>
    </w:p>
    <w:p w14:paraId="7E0B695B" w14:textId="77777777" w:rsidR="00E27B45" w:rsidRPr="00E27B45" w:rsidRDefault="00E27B45" w:rsidP="00E27B45">
      <w:pPr>
        <w:widowControl w:val="0"/>
        <w:autoSpaceDE w:val="0"/>
        <w:autoSpaceDN w:val="0"/>
        <w:adjustRightInd w:val="0"/>
        <w:jc w:val="both"/>
        <w:rPr>
          <w:rFonts w:ascii="Times New Roman" w:hAnsi="Times New Roman"/>
        </w:rPr>
      </w:pPr>
    </w:p>
    <w:p w14:paraId="16D5B1B6" w14:textId="77777777" w:rsidR="00E27B45" w:rsidRPr="00E27B45" w:rsidRDefault="00E27B45" w:rsidP="00E27B45">
      <w:pPr>
        <w:widowControl w:val="0"/>
        <w:autoSpaceDE w:val="0"/>
        <w:autoSpaceDN w:val="0"/>
        <w:adjustRightInd w:val="0"/>
        <w:rPr>
          <w:rFonts w:ascii="Times New Roman" w:eastAsia="Times New Roman" w:hAnsi="Times New Roman"/>
        </w:rPr>
      </w:pPr>
      <w:r w:rsidRPr="00E27B45">
        <w:rPr>
          <w:rFonts w:ascii="Times New Roman" w:eastAsia="Times New Roman" w:hAnsi="Times New Roman"/>
        </w:rPr>
        <w:t>Commissioner LaFrance seconded the motion to adopt the Ordinance.</w:t>
      </w:r>
    </w:p>
    <w:p w14:paraId="1F0F4B17" w14:textId="77777777" w:rsidR="00E27B45" w:rsidRPr="00E27B45" w:rsidRDefault="00E27B45" w:rsidP="00E27B45">
      <w:pPr>
        <w:widowControl w:val="0"/>
        <w:autoSpaceDE w:val="0"/>
        <w:autoSpaceDN w:val="0"/>
        <w:adjustRightInd w:val="0"/>
        <w:rPr>
          <w:rFonts w:ascii="Times New Roman" w:eastAsia="Times New Roman" w:hAnsi="Times New Roman"/>
        </w:rPr>
      </w:pPr>
    </w:p>
    <w:p w14:paraId="28C07F22" w14:textId="77777777" w:rsidR="00E27B45" w:rsidRPr="00E27B45" w:rsidRDefault="00E27B45" w:rsidP="00E27B45">
      <w:pPr>
        <w:widowControl w:val="0"/>
        <w:autoSpaceDE w:val="0"/>
        <w:autoSpaceDN w:val="0"/>
        <w:adjustRightInd w:val="0"/>
        <w:rPr>
          <w:rFonts w:ascii="Times New Roman" w:eastAsia="Times New Roman" w:hAnsi="Times New Roman"/>
        </w:rPr>
      </w:pPr>
      <w:r w:rsidRPr="00E27B45">
        <w:rPr>
          <w:rFonts w:ascii="Times New Roman" w:eastAsia="Times New Roman" w:hAnsi="Times New Roman"/>
        </w:rPr>
        <w:t>The foregoing Ordinance having been submitted to a vote, the vote resulted as follows:</w:t>
      </w:r>
    </w:p>
    <w:p w14:paraId="7BDA03A7" w14:textId="77777777" w:rsidR="00E27B45" w:rsidRPr="00E27B45" w:rsidRDefault="00E27B45" w:rsidP="00E27B45">
      <w:pPr>
        <w:widowControl w:val="0"/>
        <w:autoSpaceDE w:val="0"/>
        <w:autoSpaceDN w:val="0"/>
        <w:adjustRightInd w:val="0"/>
        <w:rPr>
          <w:rFonts w:ascii="Times New Roman" w:eastAsia="Times New Roman" w:hAnsi="Times New Roman"/>
        </w:rPr>
      </w:pPr>
    </w:p>
    <w:p w14:paraId="75CB28BB" w14:textId="77777777" w:rsidR="00E27B45" w:rsidRPr="00E27B45" w:rsidRDefault="00E27B45" w:rsidP="00E27B45">
      <w:pPr>
        <w:widowControl w:val="0"/>
        <w:autoSpaceDE w:val="0"/>
        <w:autoSpaceDN w:val="0"/>
        <w:adjustRightInd w:val="0"/>
        <w:ind w:left="1440" w:hanging="720"/>
        <w:rPr>
          <w:rFonts w:ascii="Times New Roman" w:eastAsia="Times New Roman" w:hAnsi="Times New Roman"/>
        </w:rPr>
      </w:pPr>
      <w:r w:rsidRPr="00E27B45">
        <w:rPr>
          <w:rFonts w:ascii="Times New Roman" w:eastAsia="Times New Roman" w:hAnsi="Times New Roman"/>
        </w:rPr>
        <w:t>YEAS:</w:t>
      </w:r>
      <w:r w:rsidRPr="00E27B45">
        <w:rPr>
          <w:rFonts w:ascii="Times New Roman" w:eastAsia="Times New Roman" w:hAnsi="Times New Roman"/>
        </w:rPr>
        <w:tab/>
        <w:t>Commissioners Tyronne Edwards, Brian Champagne, Chris Schulz, Patricia L. McCarty, Ronnie Newsom, Carlton M. LaFrance, Sr.</w:t>
      </w:r>
    </w:p>
    <w:p w14:paraId="0DE692EF" w14:textId="77777777" w:rsidR="00E27B45" w:rsidRPr="00E27B45" w:rsidRDefault="00E27B45" w:rsidP="00E27B45">
      <w:pPr>
        <w:widowControl w:val="0"/>
        <w:autoSpaceDE w:val="0"/>
        <w:autoSpaceDN w:val="0"/>
        <w:adjustRightInd w:val="0"/>
        <w:rPr>
          <w:rFonts w:ascii="Times New Roman" w:eastAsia="Times New Roman" w:hAnsi="Times New Roman"/>
        </w:rPr>
      </w:pPr>
      <w:r w:rsidRPr="00E27B45">
        <w:rPr>
          <w:rFonts w:ascii="Times New Roman" w:eastAsia="Times New Roman" w:hAnsi="Times New Roman"/>
        </w:rPr>
        <w:tab/>
      </w:r>
      <w:r w:rsidRPr="00E27B45">
        <w:rPr>
          <w:rFonts w:ascii="Times New Roman" w:eastAsia="Times New Roman" w:hAnsi="Times New Roman"/>
        </w:rPr>
        <w:tab/>
      </w:r>
    </w:p>
    <w:p w14:paraId="619F9E2F" w14:textId="77777777" w:rsidR="00E27B45" w:rsidRPr="00E27B45" w:rsidRDefault="00E27B45" w:rsidP="00E27B45">
      <w:pPr>
        <w:widowControl w:val="0"/>
        <w:autoSpaceDE w:val="0"/>
        <w:autoSpaceDN w:val="0"/>
        <w:adjustRightInd w:val="0"/>
        <w:ind w:right="-540" w:firstLine="720"/>
        <w:rPr>
          <w:rFonts w:ascii="Times New Roman" w:eastAsia="Times New Roman" w:hAnsi="Times New Roman"/>
        </w:rPr>
      </w:pPr>
      <w:r w:rsidRPr="00E27B45">
        <w:rPr>
          <w:rFonts w:ascii="Times New Roman" w:eastAsia="Times New Roman" w:hAnsi="Times New Roman"/>
        </w:rPr>
        <w:t>NAYS: None</w:t>
      </w:r>
    </w:p>
    <w:p w14:paraId="4384563A" w14:textId="77777777" w:rsidR="00E27B45" w:rsidRPr="00E27B45" w:rsidRDefault="00E27B45" w:rsidP="00E27B45">
      <w:pPr>
        <w:widowControl w:val="0"/>
        <w:autoSpaceDE w:val="0"/>
        <w:autoSpaceDN w:val="0"/>
        <w:adjustRightInd w:val="0"/>
        <w:rPr>
          <w:rFonts w:ascii="Times New Roman" w:eastAsia="Times New Roman" w:hAnsi="Times New Roman"/>
        </w:rPr>
      </w:pPr>
    </w:p>
    <w:p w14:paraId="46ECD127" w14:textId="77777777" w:rsidR="00E27B45" w:rsidRPr="00E27B45" w:rsidRDefault="00E27B45" w:rsidP="00E27B45">
      <w:pPr>
        <w:widowControl w:val="0"/>
        <w:autoSpaceDE w:val="0"/>
        <w:autoSpaceDN w:val="0"/>
        <w:adjustRightInd w:val="0"/>
        <w:ind w:left="1440" w:right="-990" w:hanging="720"/>
        <w:rPr>
          <w:rFonts w:ascii="Times New Roman" w:eastAsia="Times New Roman" w:hAnsi="Times New Roman"/>
        </w:rPr>
      </w:pPr>
      <w:r w:rsidRPr="00E27B45">
        <w:rPr>
          <w:rFonts w:ascii="Times New Roman" w:eastAsia="Times New Roman" w:hAnsi="Times New Roman"/>
        </w:rPr>
        <w:t>ABSENT: Commissioners Stuart J. Guey, Mitch Jurisich, and Mark Cognevich</w:t>
      </w:r>
    </w:p>
    <w:p w14:paraId="06209618" w14:textId="77777777" w:rsidR="00E27B45" w:rsidRPr="00E27B45" w:rsidRDefault="00E27B45" w:rsidP="00E27B45">
      <w:pPr>
        <w:widowControl w:val="0"/>
        <w:tabs>
          <w:tab w:val="left" w:pos="2550"/>
        </w:tabs>
        <w:autoSpaceDE w:val="0"/>
        <w:autoSpaceDN w:val="0"/>
        <w:adjustRightInd w:val="0"/>
        <w:ind w:left="720" w:right="-360"/>
        <w:rPr>
          <w:rFonts w:ascii="Times New Roman" w:eastAsia="Times New Roman" w:hAnsi="Times New Roman"/>
        </w:rPr>
      </w:pPr>
    </w:p>
    <w:p w14:paraId="2B2AD0CA" w14:textId="77777777" w:rsidR="00E27B45" w:rsidRPr="00E27B45" w:rsidRDefault="00E27B45" w:rsidP="00E27B45">
      <w:pPr>
        <w:widowControl w:val="0"/>
        <w:autoSpaceDE w:val="0"/>
        <w:autoSpaceDN w:val="0"/>
        <w:adjustRightInd w:val="0"/>
        <w:rPr>
          <w:rFonts w:ascii="Times New Roman" w:eastAsia="Times New Roman" w:hAnsi="Times New Roman"/>
        </w:rPr>
      </w:pPr>
      <w:r w:rsidRPr="00E27B45">
        <w:rPr>
          <w:rFonts w:ascii="Times New Roman" w:eastAsia="Times New Roman" w:hAnsi="Times New Roman"/>
        </w:rPr>
        <w:tab/>
        <w:t>PRESENT BUT NOT VOTING: None</w:t>
      </w:r>
    </w:p>
    <w:p w14:paraId="2498A675" w14:textId="77777777" w:rsidR="00E27B45" w:rsidRPr="00E27B45" w:rsidRDefault="00E27B45" w:rsidP="00E27B45">
      <w:pPr>
        <w:widowControl w:val="0"/>
        <w:autoSpaceDE w:val="0"/>
        <w:autoSpaceDN w:val="0"/>
        <w:adjustRightInd w:val="0"/>
        <w:rPr>
          <w:rFonts w:ascii="Times New Roman" w:eastAsia="Times New Roman" w:hAnsi="Times New Roman"/>
        </w:rPr>
      </w:pPr>
    </w:p>
    <w:p w14:paraId="0F369E83" w14:textId="77777777" w:rsidR="00E27B45" w:rsidRPr="00E27B45" w:rsidRDefault="00E27B45" w:rsidP="00E27B45">
      <w:pPr>
        <w:widowControl w:val="0"/>
        <w:autoSpaceDE w:val="0"/>
        <w:autoSpaceDN w:val="0"/>
        <w:adjustRightInd w:val="0"/>
        <w:rPr>
          <w:rFonts w:ascii="Times New Roman" w:eastAsia="Times New Roman" w:hAnsi="Times New Roman"/>
        </w:rPr>
      </w:pPr>
      <w:r w:rsidRPr="00E27B45">
        <w:rPr>
          <w:rFonts w:ascii="Times New Roman" w:eastAsia="Times New Roman" w:hAnsi="Times New Roman"/>
        </w:rPr>
        <w:t>And the Ordinance was adopted on this the 16th day of January 2025</w:t>
      </w:r>
    </w:p>
    <w:p w14:paraId="78970954" w14:textId="77777777" w:rsidR="00E27B45" w:rsidRPr="00D7391A" w:rsidRDefault="00E27B45" w:rsidP="009C2AAD">
      <w:pPr>
        <w:autoSpaceDE w:val="0"/>
        <w:autoSpaceDN w:val="0"/>
        <w:adjustRightInd w:val="0"/>
        <w:jc w:val="both"/>
        <w:rPr>
          <w:rFonts w:ascii="Times New Roman" w:eastAsia="Times New Roman" w:hAnsi="Times New Roman"/>
        </w:rPr>
      </w:pPr>
    </w:p>
    <w:p w14:paraId="290F640F" w14:textId="4E7E560F" w:rsidR="00C66636" w:rsidRPr="00D7391A" w:rsidRDefault="00C66636" w:rsidP="009C2AAD">
      <w:pPr>
        <w:autoSpaceDE w:val="0"/>
        <w:autoSpaceDN w:val="0"/>
        <w:adjustRightInd w:val="0"/>
        <w:jc w:val="both"/>
        <w:rPr>
          <w:rFonts w:ascii="Times New Roman" w:eastAsia="Times New Roman" w:hAnsi="Times New Roman"/>
        </w:rPr>
      </w:pPr>
    </w:p>
    <w:p w14:paraId="128BA6B0" w14:textId="72580DCC" w:rsidR="001F3907" w:rsidRDefault="001F3907" w:rsidP="00E27B45">
      <w:pPr>
        <w:pStyle w:val="paragraph"/>
        <w:spacing w:before="0" w:beforeAutospacing="0" w:after="0" w:afterAutospacing="0"/>
        <w:ind w:right="720"/>
        <w:jc w:val="both"/>
        <w:textAlignment w:val="baseline"/>
      </w:pPr>
      <w:r w:rsidRPr="00B07B64">
        <w:t xml:space="preserve">Commissioner </w:t>
      </w:r>
      <w:r w:rsidR="00E27B45">
        <w:t>Schulz</w:t>
      </w:r>
      <w:r w:rsidRPr="00B07B64">
        <w:t xml:space="preserve"> moved to suspend the rules</w:t>
      </w:r>
      <w:r w:rsidR="00B07B64" w:rsidRPr="00B07B64">
        <w:t xml:space="preserve">. </w:t>
      </w:r>
      <w:r w:rsidRPr="00B07B64">
        <w:t>The Resolution up for suspension was “</w:t>
      </w:r>
      <w:r w:rsidR="00E27B45" w:rsidRPr="00E27B45">
        <w:t>A Resolution authorizing Charles D. Tillotson, Executive Director of the Plaquemines Port Harbor and Terminal District, to amend the Popich Building Renovation project for Lanier &amp; Associates to provide engineering services associated with programming renovations and capital outlay support regarding the Popich building; and otherwise to provide with respect thereto.</w:t>
      </w:r>
      <w:r w:rsidR="00E27B45">
        <w:t xml:space="preserve">” </w:t>
      </w:r>
      <w:r w:rsidRPr="001F3907">
        <w:t>The motion was seconded by Commissioner</w:t>
      </w:r>
      <w:r w:rsidR="00E27B45">
        <w:t xml:space="preserve"> Champagne</w:t>
      </w:r>
      <w:r w:rsidRPr="001F3907">
        <w:t>, and on roll call, all members present voting “YES”</w:t>
      </w:r>
      <w:r w:rsidR="00B07B64">
        <w:t>, except Commissioners</w:t>
      </w:r>
      <w:r w:rsidR="00E27B45">
        <w:t xml:space="preserve"> Guey</w:t>
      </w:r>
      <w:r w:rsidR="00B07B64">
        <w:t>, Jurisich, and Cognevich who were “ABSENT”.</w:t>
      </w:r>
    </w:p>
    <w:p w14:paraId="55A360F2" w14:textId="77777777" w:rsidR="00B07B64" w:rsidRDefault="00B07B64" w:rsidP="00B07B64">
      <w:pPr>
        <w:jc w:val="both"/>
        <w:rPr>
          <w:rFonts w:ascii="Times New Roman" w:eastAsia="Times New Roman" w:hAnsi="Times New Roman"/>
        </w:rPr>
      </w:pPr>
    </w:p>
    <w:p w14:paraId="1C87BBDD" w14:textId="77777777" w:rsidR="00E27B45" w:rsidRPr="00E27B45" w:rsidRDefault="00E27B45" w:rsidP="00E27B45">
      <w:pPr>
        <w:suppressLineNumbers/>
        <w:jc w:val="center"/>
        <w:textAlignment w:val="baseline"/>
        <w:rPr>
          <w:rFonts w:ascii="Segoe UI" w:eastAsia="Times New Roman" w:hAnsi="Segoe UI" w:cs="Segoe UI"/>
          <w:sz w:val="18"/>
          <w:szCs w:val="18"/>
        </w:rPr>
      </w:pPr>
      <w:r w:rsidRPr="00E27B45">
        <w:rPr>
          <w:rFonts w:ascii="Times New Roman" w:eastAsia="Times New Roman" w:hAnsi="Times New Roman"/>
          <w:u w:val="single"/>
        </w:rPr>
        <w:t>R E S O L U T I O N    NO. 25-16</w:t>
      </w:r>
    </w:p>
    <w:p w14:paraId="1E3ED059" w14:textId="77777777" w:rsidR="00E27B45" w:rsidRPr="00E27B45" w:rsidRDefault="00E27B45" w:rsidP="00E27B45">
      <w:pPr>
        <w:suppressLineNumbers/>
        <w:jc w:val="both"/>
        <w:textAlignment w:val="baseline"/>
        <w:rPr>
          <w:rFonts w:ascii="Segoe UI" w:eastAsia="Times New Roman" w:hAnsi="Segoe UI" w:cs="Segoe UI"/>
          <w:sz w:val="18"/>
          <w:szCs w:val="18"/>
        </w:rPr>
      </w:pPr>
      <w:r w:rsidRPr="00E27B45">
        <w:rPr>
          <w:rFonts w:ascii="Times New Roman" w:eastAsia="Times New Roman" w:hAnsi="Times New Roman"/>
        </w:rPr>
        <w:t> </w:t>
      </w:r>
    </w:p>
    <w:p w14:paraId="6ACBAF9C" w14:textId="77777777" w:rsidR="00E27B45" w:rsidRPr="00E27B45" w:rsidRDefault="00E27B45" w:rsidP="00E27B45">
      <w:pPr>
        <w:jc w:val="both"/>
        <w:rPr>
          <w:rFonts w:ascii="Times New Roman" w:eastAsia="Times New Roman" w:hAnsi="Times New Roman"/>
        </w:rPr>
      </w:pPr>
      <w:bookmarkStart w:id="0" w:name="_Hlk187743870"/>
      <w:r w:rsidRPr="00E27B45">
        <w:rPr>
          <w:rFonts w:ascii="Times New Roman" w:eastAsia="Times New Roman" w:hAnsi="Times New Roman"/>
        </w:rPr>
        <w:t>On motion of Commissioner Schulz, seconded by Commissioner Edwards, and on roll call all members present and voting “YES”, except Commissioners Guey, Jurisich, and Cognevich who were “ABSENT”, the following Resolution was adopted:</w:t>
      </w:r>
    </w:p>
    <w:bookmarkEnd w:id="0"/>
    <w:p w14:paraId="231CE63D" w14:textId="77777777" w:rsidR="00E27B45" w:rsidRPr="00E27B45" w:rsidRDefault="00E27B45" w:rsidP="00E27B45">
      <w:pPr>
        <w:suppressLineNumbers/>
        <w:jc w:val="both"/>
        <w:textAlignment w:val="baseline"/>
        <w:rPr>
          <w:rFonts w:ascii="Segoe UI" w:eastAsia="Times New Roman" w:hAnsi="Segoe UI" w:cs="Segoe UI"/>
          <w:sz w:val="18"/>
          <w:szCs w:val="18"/>
        </w:rPr>
      </w:pPr>
      <w:r w:rsidRPr="00E27B45">
        <w:rPr>
          <w:rFonts w:ascii="Times New Roman" w:eastAsia="Times New Roman" w:hAnsi="Times New Roman"/>
        </w:rPr>
        <w:t> </w:t>
      </w:r>
    </w:p>
    <w:p w14:paraId="26B981A9" w14:textId="77777777" w:rsidR="00E27B45" w:rsidRPr="00E27B45" w:rsidRDefault="00E27B45" w:rsidP="00E27B45">
      <w:pPr>
        <w:ind w:left="720" w:right="720"/>
        <w:jc w:val="both"/>
        <w:textAlignment w:val="baseline"/>
        <w:rPr>
          <w:rFonts w:ascii="Times New Roman" w:eastAsia="Times New Roman" w:hAnsi="Times New Roman"/>
        </w:rPr>
      </w:pPr>
      <w:r w:rsidRPr="00E27B45">
        <w:rPr>
          <w:rFonts w:ascii="Times New Roman" w:eastAsia="Times New Roman" w:hAnsi="Times New Roman"/>
        </w:rPr>
        <w:t>A Resolution authorizing Charles D. Tillotson, Executive Director of the Plaquemines Port Harbor and Terminal District, to amend the Popich Building Renovation project for Lanier &amp; Associates to provide engineering services associated with programming renovations and capital outlay support regarding the Popich building; and otherwise to provide with respect thereto.</w:t>
      </w:r>
    </w:p>
    <w:p w14:paraId="35AFFF85" w14:textId="77777777" w:rsidR="00E27B45" w:rsidRPr="00E27B45" w:rsidRDefault="00E27B45" w:rsidP="00E27B45">
      <w:pPr>
        <w:ind w:left="720" w:right="720"/>
        <w:jc w:val="both"/>
        <w:textAlignment w:val="baseline"/>
        <w:rPr>
          <w:rFonts w:ascii="Segoe UI" w:eastAsia="Times New Roman" w:hAnsi="Segoe UI" w:cs="Segoe UI"/>
          <w:sz w:val="18"/>
          <w:szCs w:val="18"/>
        </w:rPr>
      </w:pPr>
      <w:r w:rsidRPr="00E27B45">
        <w:rPr>
          <w:rFonts w:ascii="Times New Roman" w:eastAsia="Times New Roman" w:hAnsi="Times New Roman"/>
        </w:rPr>
        <w:t> </w:t>
      </w:r>
    </w:p>
    <w:p w14:paraId="3BEA63F6" w14:textId="77777777" w:rsidR="00E27B45" w:rsidRPr="00E27B45" w:rsidRDefault="00E27B45" w:rsidP="00E27B45">
      <w:pPr>
        <w:autoSpaceDE w:val="0"/>
        <w:autoSpaceDN w:val="0"/>
        <w:adjustRightInd w:val="0"/>
        <w:jc w:val="both"/>
        <w:rPr>
          <w:rFonts w:ascii="Times New Roman" w:eastAsia="Aptos" w:hAnsi="Times New Roman"/>
          <w:color w:val="1F1F1F"/>
        </w:rPr>
      </w:pPr>
      <w:r w:rsidRPr="00E27B45">
        <w:rPr>
          <w:rFonts w:ascii="Times New Roman" w:eastAsia="Aptos" w:hAnsi="Times New Roman"/>
          <w:color w:val="1F1F1F"/>
        </w:rPr>
        <w:t xml:space="preserve">DIGEST: Plaquemines Port Harbor and Terminal District requires Lanier &amp; Associates Consulting Engineers to program renovations and capital outlay support regarding the Popich building. </w:t>
      </w:r>
      <w:r w:rsidRPr="00E27B45">
        <w:rPr>
          <w:rFonts w:ascii="Times New Roman" w:eastAsia="Aptos" w:hAnsi="Times New Roman"/>
          <w:i/>
          <w:iCs/>
          <w:color w:val="1F1F1F"/>
        </w:rPr>
        <w:t xml:space="preserve">The digest is for informational purposes only and is superseded by the language of </w:t>
      </w:r>
      <w:r w:rsidRPr="00E27B45">
        <w:rPr>
          <w:rFonts w:ascii="Aptos" w:eastAsia="Aptos" w:hAnsi="Aptos"/>
          <w:i/>
          <w:iCs/>
          <w:color w:val="1F1F1F"/>
          <w:sz w:val="22"/>
          <w:szCs w:val="22"/>
        </w:rPr>
        <w:t>the actual ordinance or resolution.</w:t>
      </w:r>
    </w:p>
    <w:p w14:paraId="2A09BB9F" w14:textId="77777777" w:rsidR="00E27B45" w:rsidRPr="00E27B45" w:rsidRDefault="00E27B45" w:rsidP="00E27B45">
      <w:pPr>
        <w:jc w:val="both"/>
        <w:textAlignment w:val="baseline"/>
        <w:rPr>
          <w:rFonts w:ascii="Segoe UI" w:eastAsia="Times New Roman" w:hAnsi="Segoe UI" w:cs="Segoe UI"/>
          <w:sz w:val="18"/>
          <w:szCs w:val="18"/>
        </w:rPr>
      </w:pPr>
      <w:r w:rsidRPr="00E27B45">
        <w:rPr>
          <w:rFonts w:ascii="Times New Roman" w:eastAsia="Times New Roman" w:hAnsi="Times New Roman"/>
        </w:rPr>
        <w:t> </w:t>
      </w:r>
    </w:p>
    <w:p w14:paraId="526F81C7" w14:textId="77777777" w:rsidR="00E27B45" w:rsidRPr="00E27B45" w:rsidRDefault="00E27B45" w:rsidP="00E27B45">
      <w:pPr>
        <w:jc w:val="both"/>
        <w:textAlignment w:val="baseline"/>
        <w:rPr>
          <w:rFonts w:ascii="Times New Roman" w:eastAsia="Times New Roman" w:hAnsi="Times New Roman"/>
        </w:rPr>
      </w:pPr>
      <w:r w:rsidRPr="00E27B45">
        <w:rPr>
          <w:rFonts w:ascii="Times New Roman" w:eastAsia="Times New Roman" w:hAnsi="Times New Roman"/>
        </w:rPr>
        <w:t>WHEREAS, Ordinance 24-100 authorized the port to expend $88,425 for this project per Task Order 6; and</w:t>
      </w:r>
    </w:p>
    <w:p w14:paraId="1AD27FEB" w14:textId="77777777" w:rsidR="00E27B45" w:rsidRPr="00E27B45" w:rsidRDefault="00E27B45" w:rsidP="00E27B45">
      <w:pPr>
        <w:jc w:val="both"/>
        <w:textAlignment w:val="baseline"/>
        <w:rPr>
          <w:rFonts w:ascii="Times New Roman" w:eastAsia="Times New Roman" w:hAnsi="Times New Roman"/>
        </w:rPr>
      </w:pPr>
    </w:p>
    <w:p w14:paraId="18821EEF" w14:textId="77777777" w:rsidR="00E27B45" w:rsidRPr="00E27B45" w:rsidRDefault="00E27B45" w:rsidP="00E27B45">
      <w:pPr>
        <w:jc w:val="both"/>
        <w:textAlignment w:val="baseline"/>
        <w:rPr>
          <w:rFonts w:ascii="Times New Roman" w:eastAsia="Times New Roman" w:hAnsi="Times New Roman"/>
        </w:rPr>
      </w:pPr>
      <w:r w:rsidRPr="00E27B45">
        <w:rPr>
          <w:rFonts w:ascii="Times New Roman" w:eastAsia="Times New Roman" w:hAnsi="Times New Roman"/>
        </w:rPr>
        <w:t>WHEREAS, Lanier and Associates Consulting Engineers on behalf of Plaquemines Port Harbor and Terminal District will provide increased services in addition to Task Order 6; and</w:t>
      </w:r>
    </w:p>
    <w:p w14:paraId="52E97204" w14:textId="77777777" w:rsidR="00E27B45" w:rsidRPr="00E27B45" w:rsidRDefault="00E27B45" w:rsidP="00E27B45">
      <w:pPr>
        <w:jc w:val="both"/>
        <w:textAlignment w:val="baseline"/>
        <w:rPr>
          <w:rFonts w:ascii="Times New Roman" w:eastAsia="Times New Roman" w:hAnsi="Times New Roman"/>
        </w:rPr>
      </w:pPr>
    </w:p>
    <w:p w14:paraId="60C7F052" w14:textId="77777777" w:rsidR="00E27B45" w:rsidRPr="00E27B45" w:rsidRDefault="00E27B45" w:rsidP="00E27B45">
      <w:pPr>
        <w:jc w:val="both"/>
        <w:textAlignment w:val="baseline"/>
        <w:rPr>
          <w:rFonts w:ascii="Times New Roman" w:eastAsia="Times New Roman" w:hAnsi="Times New Roman"/>
        </w:rPr>
      </w:pPr>
      <w:r w:rsidRPr="00E27B45">
        <w:rPr>
          <w:rFonts w:ascii="Times New Roman" w:eastAsia="Times New Roman" w:hAnsi="Times New Roman"/>
        </w:rPr>
        <w:t>WHEREAS, The Port requires Lanier and Associates Consulting Engineers to write, administer, and manage the capital outlay request to the State of Louisiana. Lanier will coordinate with the Port regarding the operational, design, and workspace requirements of the Popich building; and</w:t>
      </w:r>
    </w:p>
    <w:p w14:paraId="715B7711" w14:textId="77777777" w:rsidR="00E27B45" w:rsidRPr="00E27B45" w:rsidRDefault="00E27B45" w:rsidP="00E27B45">
      <w:pPr>
        <w:jc w:val="both"/>
        <w:textAlignment w:val="baseline"/>
        <w:rPr>
          <w:rFonts w:ascii="Times New Roman" w:eastAsia="Times New Roman" w:hAnsi="Times New Roman"/>
        </w:rPr>
      </w:pPr>
    </w:p>
    <w:p w14:paraId="5CF3BBFD" w14:textId="77777777" w:rsidR="00E27B45" w:rsidRPr="00E27B45" w:rsidRDefault="00E27B45" w:rsidP="00E27B45">
      <w:pPr>
        <w:jc w:val="both"/>
        <w:textAlignment w:val="baseline"/>
        <w:rPr>
          <w:rFonts w:ascii="Times New Roman" w:eastAsia="Times New Roman" w:hAnsi="Times New Roman"/>
        </w:rPr>
      </w:pPr>
      <w:r w:rsidRPr="00E27B45">
        <w:rPr>
          <w:rFonts w:ascii="Times New Roman" w:eastAsia="Times New Roman" w:hAnsi="Times New Roman"/>
        </w:rPr>
        <w:t>WHEREAS, the amended costs include roof repairs, generator bypass, building ventilation repairs, building and land surveys, building rendering, and additional programming services totaling $320,000;</w:t>
      </w:r>
    </w:p>
    <w:p w14:paraId="0D7FB9A5" w14:textId="77777777" w:rsidR="00E27B45" w:rsidRPr="00E27B45" w:rsidRDefault="00E27B45" w:rsidP="00E27B45">
      <w:pPr>
        <w:jc w:val="both"/>
        <w:textAlignment w:val="baseline"/>
        <w:rPr>
          <w:rFonts w:ascii="Times New Roman" w:eastAsia="Times New Roman" w:hAnsi="Times New Roman"/>
        </w:rPr>
      </w:pPr>
    </w:p>
    <w:p w14:paraId="7801B585" w14:textId="77777777" w:rsidR="00E27B45" w:rsidRPr="00E27B45" w:rsidRDefault="00E27B45" w:rsidP="00E27B45">
      <w:pPr>
        <w:jc w:val="both"/>
        <w:textAlignment w:val="baseline"/>
        <w:rPr>
          <w:rFonts w:ascii="Times New Roman" w:eastAsia="Times New Roman" w:hAnsi="Times New Roman"/>
        </w:rPr>
      </w:pPr>
      <w:r w:rsidRPr="00E27B45">
        <w:rPr>
          <w:rFonts w:ascii="Times New Roman" w:eastAsia="Times New Roman" w:hAnsi="Times New Roman"/>
        </w:rPr>
        <w:t>NOW, THEREFORE:</w:t>
      </w:r>
    </w:p>
    <w:p w14:paraId="749DB390" w14:textId="77777777" w:rsidR="00E27B45" w:rsidRPr="00E27B45" w:rsidRDefault="00E27B45" w:rsidP="00E27B45">
      <w:pPr>
        <w:jc w:val="both"/>
        <w:textAlignment w:val="baseline"/>
        <w:rPr>
          <w:rFonts w:ascii="Times New Roman" w:eastAsia="Times New Roman" w:hAnsi="Times New Roman"/>
        </w:rPr>
      </w:pPr>
    </w:p>
    <w:p w14:paraId="60FE8C14" w14:textId="77777777" w:rsidR="00E27B45" w:rsidRPr="00E27B45" w:rsidRDefault="00E27B45" w:rsidP="00E27B45">
      <w:pPr>
        <w:jc w:val="both"/>
        <w:textAlignment w:val="baseline"/>
        <w:rPr>
          <w:rFonts w:ascii="Times New Roman" w:eastAsia="Times New Roman" w:hAnsi="Times New Roman"/>
        </w:rPr>
      </w:pPr>
      <w:r w:rsidRPr="00E27B45">
        <w:rPr>
          <w:rFonts w:ascii="Times New Roman" w:eastAsia="Times New Roman" w:hAnsi="Times New Roman"/>
        </w:rPr>
        <w:t>BE IT RESOLVED BY THE PLAQUEMINES PARISH COUNCIL AS THE SOLE GOVERNING AUTHORITY OF THE PLAQUEMINES PORT HARBOR &amp; TERMINAL DISTRICT THAT the Executive Director of the Port, Charles Tillotson, is authorized to amend the Popich Building Renovation project for Lanier &amp; Associates to provide engineering services associated with programming renovations and capital outlay support regarding the Popich building.</w:t>
      </w:r>
    </w:p>
    <w:p w14:paraId="2050C358" w14:textId="77777777" w:rsidR="00E27B45" w:rsidRPr="00E27B45" w:rsidRDefault="00E27B45" w:rsidP="00E27B45">
      <w:pPr>
        <w:jc w:val="both"/>
        <w:textAlignment w:val="baseline"/>
        <w:rPr>
          <w:rFonts w:ascii="Times New Roman" w:eastAsia="Times New Roman" w:hAnsi="Times New Roman"/>
        </w:rPr>
      </w:pPr>
    </w:p>
    <w:p w14:paraId="5562C5E8" w14:textId="77777777" w:rsidR="00E27B45" w:rsidRPr="00E27B45" w:rsidRDefault="00E27B45" w:rsidP="00E27B45">
      <w:pPr>
        <w:jc w:val="both"/>
        <w:textAlignment w:val="baseline"/>
        <w:rPr>
          <w:rFonts w:ascii="Times New Roman" w:eastAsia="Times New Roman" w:hAnsi="Times New Roman"/>
        </w:rPr>
      </w:pPr>
      <w:r w:rsidRPr="00E27B45">
        <w:rPr>
          <w:rFonts w:ascii="Times New Roman" w:eastAsia="Times New Roman" w:hAnsi="Times New Roman"/>
        </w:rPr>
        <w:t>BE IT FURTHER RESOLVED BY THE PLAQUEMINES PARISH COUNCIL AS THE SOLE GOVERNING AUTHORITY OF THE PLAQUEMINES PORT HARBOR &amp; TERMINAL DISTRICT THAT the Secretary of this Council is hereby authorized and directed to immediately certify and release this Resolution and that Parish employees and officials are authorized to carry out the purposes of this Resolution, both without further reading and approval by the Plaquemines Parish Council.</w:t>
      </w:r>
    </w:p>
    <w:p w14:paraId="76994329" w14:textId="77777777" w:rsidR="00393A2F" w:rsidRDefault="00393A2F" w:rsidP="00393A2F">
      <w:pPr>
        <w:jc w:val="both"/>
        <w:rPr>
          <w:rFonts w:ascii="Times New Roman" w:eastAsia="Times New Roman" w:hAnsi="Times New Roman"/>
        </w:rPr>
      </w:pPr>
    </w:p>
    <w:p w14:paraId="70B27341" w14:textId="45999898" w:rsidR="00393A2F" w:rsidRPr="00651A49" w:rsidRDefault="00393A2F" w:rsidP="00C716DC">
      <w:pPr>
        <w:jc w:val="both"/>
        <w:rPr>
          <w:rFonts w:ascii="Times New Roman" w:eastAsia="Times New Roman" w:hAnsi="Times New Roman"/>
        </w:rPr>
      </w:pPr>
      <w:r w:rsidRPr="00D14504">
        <w:rPr>
          <w:rFonts w:ascii="Times New Roman" w:eastAsia="Times New Roman" w:hAnsi="Times New Roman"/>
        </w:rPr>
        <w:t xml:space="preserve">There being no further business to come before this Council, on motion Commissioner </w:t>
      </w:r>
      <w:r w:rsidR="00E27B45">
        <w:rPr>
          <w:rFonts w:ascii="Times New Roman" w:eastAsia="Times New Roman" w:hAnsi="Times New Roman"/>
        </w:rPr>
        <w:t>Newsom</w:t>
      </w:r>
      <w:r w:rsidRPr="00D14504">
        <w:rPr>
          <w:rFonts w:ascii="Times New Roman" w:eastAsia="Times New Roman" w:hAnsi="Times New Roman"/>
        </w:rPr>
        <w:t xml:space="preserve">, seconded by Commissioner </w:t>
      </w:r>
      <w:r w:rsidR="00E27B45">
        <w:rPr>
          <w:rFonts w:ascii="Times New Roman" w:eastAsia="Times New Roman" w:hAnsi="Times New Roman"/>
        </w:rPr>
        <w:t>Edwards</w:t>
      </w:r>
      <w:r w:rsidRPr="00D14504">
        <w:rPr>
          <w:rFonts w:ascii="Times New Roman" w:eastAsia="Times New Roman" w:hAnsi="Times New Roman"/>
        </w:rPr>
        <w:t xml:space="preserve">, and on roll call all members present voting “YES, except Commissioner </w:t>
      </w:r>
      <w:r w:rsidR="00E27B45">
        <w:rPr>
          <w:rFonts w:ascii="Times New Roman" w:eastAsia="Times New Roman" w:hAnsi="Times New Roman"/>
        </w:rPr>
        <w:t xml:space="preserve">McCarty </w:t>
      </w:r>
      <w:r w:rsidRPr="00D14504">
        <w:rPr>
          <w:rFonts w:ascii="Times New Roman" w:eastAsia="Times New Roman" w:hAnsi="Times New Roman"/>
        </w:rPr>
        <w:t xml:space="preserve">who </w:t>
      </w:r>
      <w:r w:rsidR="00D14504" w:rsidRPr="00D14504">
        <w:rPr>
          <w:rFonts w:ascii="Times New Roman" w:eastAsia="Times New Roman" w:hAnsi="Times New Roman"/>
        </w:rPr>
        <w:t xml:space="preserve">voted “NO”, </w:t>
      </w:r>
      <w:r w:rsidR="00B07B64">
        <w:rPr>
          <w:rFonts w:ascii="Times New Roman" w:eastAsia="Times New Roman" w:hAnsi="Times New Roman"/>
        </w:rPr>
        <w:t>and Commissioners</w:t>
      </w:r>
      <w:r w:rsidR="00E27B45">
        <w:rPr>
          <w:rFonts w:ascii="Times New Roman" w:eastAsia="Times New Roman" w:hAnsi="Times New Roman"/>
        </w:rPr>
        <w:t xml:space="preserve"> Guey</w:t>
      </w:r>
      <w:r w:rsidR="00B07B64">
        <w:rPr>
          <w:rFonts w:ascii="Times New Roman" w:eastAsia="Times New Roman" w:hAnsi="Times New Roman"/>
        </w:rPr>
        <w:t xml:space="preserve">, Jurisich and Cognevich who were “ABSENT”, </w:t>
      </w:r>
      <w:r w:rsidRPr="00D14504">
        <w:rPr>
          <w:rFonts w:ascii="Times New Roman" w:eastAsia="Times New Roman" w:hAnsi="Times New Roman"/>
        </w:rPr>
        <w:t xml:space="preserve">the meeting adjourned at </w:t>
      </w:r>
      <w:r w:rsidR="00B07B64">
        <w:rPr>
          <w:rFonts w:ascii="Times New Roman" w:eastAsia="Times New Roman" w:hAnsi="Times New Roman"/>
        </w:rPr>
        <w:t>1</w:t>
      </w:r>
      <w:r w:rsidR="00E27B45">
        <w:rPr>
          <w:rFonts w:ascii="Times New Roman" w:eastAsia="Times New Roman" w:hAnsi="Times New Roman"/>
        </w:rPr>
        <w:t>0</w:t>
      </w:r>
      <w:r w:rsidR="00B07B64">
        <w:rPr>
          <w:rFonts w:ascii="Times New Roman" w:eastAsia="Times New Roman" w:hAnsi="Times New Roman"/>
        </w:rPr>
        <w:t>:0</w:t>
      </w:r>
      <w:r w:rsidR="00E27B45">
        <w:rPr>
          <w:rFonts w:ascii="Times New Roman" w:eastAsia="Times New Roman" w:hAnsi="Times New Roman"/>
        </w:rPr>
        <w:t>5</w:t>
      </w:r>
      <w:r w:rsidR="00B07B64">
        <w:rPr>
          <w:rFonts w:ascii="Times New Roman" w:eastAsia="Times New Roman" w:hAnsi="Times New Roman"/>
        </w:rPr>
        <w:t xml:space="preserve"> a</w:t>
      </w:r>
      <w:r w:rsidRPr="00D14504">
        <w:rPr>
          <w:rFonts w:ascii="Times New Roman" w:eastAsia="Times New Roman" w:hAnsi="Times New Roman"/>
        </w:rPr>
        <w:t>.m.</w:t>
      </w:r>
    </w:p>
    <w:p w14:paraId="08FC6C18" w14:textId="77777777" w:rsidR="00393A2F" w:rsidRDefault="00393A2F" w:rsidP="00393A2F">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u w:val="single"/>
        </w:rPr>
      </w:pPr>
    </w:p>
    <w:p w14:paraId="56CB8259" w14:textId="77777777" w:rsidR="00393A2F" w:rsidRDefault="00393A2F" w:rsidP="00393A2F">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u w:val="single"/>
        </w:rPr>
      </w:pPr>
    </w:p>
    <w:p w14:paraId="585481EC" w14:textId="77777777" w:rsidR="00393A2F" w:rsidRDefault="00393A2F" w:rsidP="00393A2F">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u w:val="single"/>
        </w:rPr>
      </w:pPr>
    </w:p>
    <w:p w14:paraId="3D0922A9" w14:textId="77777777" w:rsidR="00393A2F" w:rsidRPr="00651A49" w:rsidRDefault="00393A2F" w:rsidP="00393A2F">
      <w:pPr>
        <w:widowControl w:val="0"/>
        <w:tabs>
          <w:tab w:val="left" w:pos="0"/>
          <w:tab w:val="left" w:pos="720"/>
          <w:tab w:val="left" w:pos="1440"/>
          <w:tab w:val="left" w:pos="2160"/>
          <w:tab w:val="left" w:pos="2880"/>
          <w:tab w:val="left" w:pos="3600"/>
          <w:tab w:val="left" w:pos="4320"/>
          <w:tab w:val="left" w:pos="5040"/>
          <w:tab w:val="left" w:pos="5700"/>
          <w:tab w:val="left" w:pos="5760"/>
          <w:tab w:val="left" w:pos="6480"/>
          <w:tab w:val="left" w:pos="7200"/>
          <w:tab w:val="left" w:pos="7920"/>
          <w:tab w:val="left" w:pos="8640"/>
        </w:tabs>
        <w:rPr>
          <w:rFonts w:ascii="Times New Roman" w:eastAsia="Times New Roman" w:hAnsi="Times New Roman"/>
        </w:rPr>
      </w:pPr>
      <w:r w:rsidRPr="00651A49">
        <w:rPr>
          <w:rFonts w:ascii="Times New Roman" w:eastAsia="Times New Roman" w:hAnsi="Times New Roman"/>
          <w:u w:val="single"/>
        </w:rPr>
        <w:t>____________________________</w:t>
      </w:r>
      <w:r w:rsidRPr="00651A49">
        <w:rPr>
          <w:rFonts w:ascii="Times New Roman" w:eastAsia="Times New Roman" w:hAnsi="Times New Roman"/>
        </w:rPr>
        <w:tab/>
      </w:r>
      <w:r w:rsidRPr="00651A49">
        <w:rPr>
          <w:rFonts w:ascii="Times New Roman" w:eastAsia="Times New Roman" w:hAnsi="Times New Roman"/>
        </w:rPr>
        <w:tab/>
      </w:r>
      <w:r w:rsidRPr="00651A49">
        <w:rPr>
          <w:rFonts w:ascii="Times New Roman" w:eastAsia="Times New Roman" w:hAnsi="Times New Roman"/>
        </w:rPr>
        <w:tab/>
      </w:r>
      <w:r w:rsidRPr="00651A49">
        <w:rPr>
          <w:rFonts w:ascii="Times New Roman" w:eastAsia="Times New Roman" w:hAnsi="Times New Roman"/>
        </w:rPr>
        <w:tab/>
        <w:t xml:space="preserve"> </w:t>
      </w:r>
      <w:r w:rsidRPr="00651A49">
        <w:rPr>
          <w:rFonts w:ascii="Times New Roman" w:eastAsia="Times New Roman" w:hAnsi="Times New Roman"/>
          <w:u w:val="single"/>
        </w:rPr>
        <w:t>_________________________</w:t>
      </w:r>
    </w:p>
    <w:p w14:paraId="228384C3" w14:textId="59D514AD" w:rsidR="00393A2F" w:rsidRDefault="00393A2F" w:rsidP="00393A2F">
      <w:pPr>
        <w:widowControl w:val="0"/>
        <w:tabs>
          <w:tab w:val="left" w:pos="-360"/>
          <w:tab w:val="left" w:pos="5745"/>
        </w:tabs>
        <w:ind w:right="720"/>
        <w:rPr>
          <w:rFonts w:ascii="Times New Roman" w:eastAsia="Times New Roman" w:hAnsi="Times New Roman"/>
        </w:rPr>
      </w:pPr>
      <w:r w:rsidRPr="00651A49">
        <w:rPr>
          <w:rFonts w:ascii="Times New Roman" w:eastAsia="Times New Roman" w:hAnsi="Times New Roman"/>
        </w:rPr>
        <w:t>Chairman</w:t>
      </w:r>
      <w:r w:rsidRPr="00651A49">
        <w:rPr>
          <w:rFonts w:ascii="Times New Roman" w:eastAsia="Times New Roman" w:hAnsi="Times New Roman"/>
        </w:rPr>
        <w:tab/>
      </w:r>
      <w:r w:rsidR="00B07B64">
        <w:rPr>
          <w:rFonts w:ascii="Times New Roman" w:eastAsia="Times New Roman" w:hAnsi="Times New Roman"/>
        </w:rPr>
        <w:t xml:space="preserve">Assistant </w:t>
      </w:r>
      <w:r w:rsidRPr="00651A49">
        <w:rPr>
          <w:rFonts w:ascii="Times New Roman" w:eastAsia="Times New Roman" w:hAnsi="Times New Roman"/>
        </w:rPr>
        <w:t>Secretary</w:t>
      </w:r>
    </w:p>
    <w:p w14:paraId="2A88FEBD" w14:textId="77777777" w:rsidR="00393A2F" w:rsidRDefault="00393A2F" w:rsidP="00393A2F">
      <w:pPr>
        <w:widowControl w:val="0"/>
        <w:tabs>
          <w:tab w:val="left" w:pos="-360"/>
          <w:tab w:val="left" w:pos="5745"/>
        </w:tabs>
        <w:ind w:right="720"/>
        <w:rPr>
          <w:rFonts w:ascii="Times New Roman" w:eastAsia="Times New Roman" w:hAnsi="Times New Roman"/>
        </w:rPr>
      </w:pPr>
    </w:p>
    <w:p w14:paraId="64A16097" w14:textId="77777777" w:rsidR="00393A2F" w:rsidRPr="001041DA" w:rsidRDefault="00393A2F" w:rsidP="00393A2F">
      <w:pPr>
        <w:widowControl w:val="0"/>
        <w:tabs>
          <w:tab w:val="left" w:pos="-360"/>
          <w:tab w:val="left" w:pos="5745"/>
        </w:tabs>
        <w:ind w:right="720"/>
        <w:rPr>
          <w:rFonts w:ascii="Times New Roman" w:eastAsia="Times New Roman" w:hAnsi="Times New Roman"/>
        </w:rPr>
      </w:pPr>
      <w:r>
        <w:rPr>
          <w:rFonts w:ascii="Times New Roman" w:eastAsia="Times New Roman" w:hAnsi="Times New Roman"/>
        </w:rPr>
        <w:t>F</w:t>
      </w:r>
      <w:r w:rsidRPr="00651A49">
        <w:rPr>
          <w:rFonts w:ascii="Times New Roman" w:eastAsia="Times New Roman" w:hAnsi="Times New Roman"/>
        </w:rPr>
        <w:t xml:space="preserve">or a full transcript of discussions and presentations a video of this meeting is available for viewing on the Parish website  </w:t>
      </w:r>
      <w:hyperlink r:id="rId8" w:history="1">
        <w:r w:rsidRPr="00651A49">
          <w:rPr>
            <w:rStyle w:val="Hyperlink"/>
            <w:rFonts w:ascii="Times New Roman" w:eastAsia="Times New Roman" w:hAnsi="Times New Roman"/>
          </w:rPr>
          <w:t>www.plaqueminesparish.com</w:t>
        </w:r>
      </w:hyperlink>
      <w:r w:rsidRPr="00651A49">
        <w:rPr>
          <w:rFonts w:ascii="Times New Roman" w:eastAsia="Times New Roman" w:hAnsi="Times New Roman"/>
        </w:rPr>
        <w:t xml:space="preserve"> or on YouTube</w:t>
      </w:r>
      <w:r w:rsidRPr="00515DBC">
        <w:rPr>
          <w:rFonts w:ascii="Times New Roman" w:eastAsia="Times New Roman" w:hAnsi="Times New Roman"/>
        </w:rPr>
        <w:t>.</w:t>
      </w:r>
    </w:p>
    <w:p w14:paraId="05D0564B" w14:textId="77777777" w:rsidR="00393A2F" w:rsidRPr="000C0BE3" w:rsidRDefault="00393A2F" w:rsidP="000C0BE3">
      <w:pPr>
        <w:spacing w:after="160" w:line="259" w:lineRule="auto"/>
        <w:rPr>
          <w:rFonts w:ascii="Times New Roman" w:eastAsia="Aptos" w:hAnsi="Times New Roman"/>
        </w:rPr>
      </w:pPr>
    </w:p>
    <w:sectPr w:rsidR="00393A2F" w:rsidRPr="000C0BE3" w:rsidSect="00393A2F">
      <w:footerReference w:type="default" r:id="rId9"/>
      <w:pgSz w:w="12240" w:h="20160" w:code="5"/>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3C86" w14:textId="77777777" w:rsidR="007037CF" w:rsidRDefault="007037CF">
      <w:r>
        <w:separator/>
      </w:r>
    </w:p>
  </w:endnote>
  <w:endnote w:type="continuationSeparator" w:id="0">
    <w:p w14:paraId="25E8BAB6" w14:textId="77777777" w:rsidR="007037CF" w:rsidRDefault="0070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825479"/>
      <w:docPartObj>
        <w:docPartGallery w:val="Page Numbers (Bottom of Page)"/>
        <w:docPartUnique/>
      </w:docPartObj>
    </w:sdtPr>
    <w:sdtEndPr>
      <w:rPr>
        <w:noProof/>
      </w:rPr>
    </w:sdtEndPr>
    <w:sdtContent>
      <w:p w14:paraId="2E422A0A" w14:textId="4243308D" w:rsidR="00855599" w:rsidRDefault="00855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5A70F" w14:textId="77777777" w:rsidR="00832720" w:rsidRDefault="0083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25C4" w14:textId="77777777" w:rsidR="007037CF" w:rsidRDefault="007037CF">
      <w:r>
        <w:separator/>
      </w:r>
    </w:p>
  </w:footnote>
  <w:footnote w:type="continuationSeparator" w:id="0">
    <w:p w14:paraId="46222B2F" w14:textId="77777777" w:rsidR="007037CF" w:rsidRDefault="0070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0C9B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4B77F6"/>
    <w:multiLevelType w:val="hybridMultilevel"/>
    <w:tmpl w:val="DD664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710BF3"/>
    <w:multiLevelType w:val="hybridMultilevel"/>
    <w:tmpl w:val="EB46A36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F21805"/>
    <w:multiLevelType w:val="hybridMultilevel"/>
    <w:tmpl w:val="EE28FAB8"/>
    <w:lvl w:ilvl="0" w:tplc="04090001">
      <w:start w:val="1"/>
      <w:numFmt w:val="bullet"/>
      <w:lvlText w:val=""/>
      <w:lvlJc w:val="left"/>
      <w:pPr>
        <w:tabs>
          <w:tab w:val="num" w:pos="1080"/>
        </w:tabs>
        <w:ind w:left="1080" w:hanging="360"/>
      </w:pPr>
      <w:rPr>
        <w:rFonts w:ascii="Symbol" w:hAnsi="Symbol" w:hint="default"/>
      </w:rPr>
    </w:lvl>
    <w:lvl w:ilvl="1" w:tplc="0CAEEDE2">
      <w:start w:val="1"/>
      <w:numFmt w:val="bullet"/>
      <w:lvlText w:val="o"/>
      <w:lvlJc w:val="left"/>
      <w:pPr>
        <w:tabs>
          <w:tab w:val="num" w:pos="1800"/>
        </w:tabs>
        <w:ind w:left="1800" w:hanging="360"/>
      </w:pPr>
      <w:rPr>
        <w:rFonts w:ascii="Courier New" w:hAnsi="Courier New" w:hint="default"/>
      </w:rPr>
    </w:lvl>
    <w:lvl w:ilvl="2" w:tplc="9806A5EE" w:tentative="1">
      <w:start w:val="1"/>
      <w:numFmt w:val="bullet"/>
      <w:lvlText w:val="o"/>
      <w:lvlJc w:val="left"/>
      <w:pPr>
        <w:tabs>
          <w:tab w:val="num" w:pos="2520"/>
        </w:tabs>
        <w:ind w:left="2520" w:hanging="360"/>
      </w:pPr>
      <w:rPr>
        <w:rFonts w:ascii="Courier New" w:hAnsi="Courier New" w:hint="default"/>
      </w:rPr>
    </w:lvl>
    <w:lvl w:ilvl="3" w:tplc="1DB2A712" w:tentative="1">
      <w:start w:val="1"/>
      <w:numFmt w:val="bullet"/>
      <w:lvlText w:val="o"/>
      <w:lvlJc w:val="left"/>
      <w:pPr>
        <w:tabs>
          <w:tab w:val="num" w:pos="3240"/>
        </w:tabs>
        <w:ind w:left="3240" w:hanging="360"/>
      </w:pPr>
      <w:rPr>
        <w:rFonts w:ascii="Courier New" w:hAnsi="Courier New" w:hint="default"/>
      </w:rPr>
    </w:lvl>
    <w:lvl w:ilvl="4" w:tplc="F99EBB54" w:tentative="1">
      <w:start w:val="1"/>
      <w:numFmt w:val="bullet"/>
      <w:lvlText w:val="o"/>
      <w:lvlJc w:val="left"/>
      <w:pPr>
        <w:tabs>
          <w:tab w:val="num" w:pos="3960"/>
        </w:tabs>
        <w:ind w:left="3960" w:hanging="360"/>
      </w:pPr>
      <w:rPr>
        <w:rFonts w:ascii="Courier New" w:hAnsi="Courier New" w:hint="default"/>
      </w:rPr>
    </w:lvl>
    <w:lvl w:ilvl="5" w:tplc="3630403C" w:tentative="1">
      <w:start w:val="1"/>
      <w:numFmt w:val="bullet"/>
      <w:lvlText w:val="o"/>
      <w:lvlJc w:val="left"/>
      <w:pPr>
        <w:tabs>
          <w:tab w:val="num" w:pos="4680"/>
        </w:tabs>
        <w:ind w:left="4680" w:hanging="360"/>
      </w:pPr>
      <w:rPr>
        <w:rFonts w:ascii="Courier New" w:hAnsi="Courier New" w:hint="default"/>
      </w:rPr>
    </w:lvl>
    <w:lvl w:ilvl="6" w:tplc="92BA8A6A" w:tentative="1">
      <w:start w:val="1"/>
      <w:numFmt w:val="bullet"/>
      <w:lvlText w:val="o"/>
      <w:lvlJc w:val="left"/>
      <w:pPr>
        <w:tabs>
          <w:tab w:val="num" w:pos="5400"/>
        </w:tabs>
        <w:ind w:left="5400" w:hanging="360"/>
      </w:pPr>
      <w:rPr>
        <w:rFonts w:ascii="Courier New" w:hAnsi="Courier New" w:hint="default"/>
      </w:rPr>
    </w:lvl>
    <w:lvl w:ilvl="7" w:tplc="A89E5DBC" w:tentative="1">
      <w:start w:val="1"/>
      <w:numFmt w:val="bullet"/>
      <w:lvlText w:val="o"/>
      <w:lvlJc w:val="left"/>
      <w:pPr>
        <w:tabs>
          <w:tab w:val="num" w:pos="6120"/>
        </w:tabs>
        <w:ind w:left="6120" w:hanging="360"/>
      </w:pPr>
      <w:rPr>
        <w:rFonts w:ascii="Courier New" w:hAnsi="Courier New" w:hint="default"/>
      </w:rPr>
    </w:lvl>
    <w:lvl w:ilvl="8" w:tplc="7C2E59FC" w:tentative="1">
      <w:start w:val="1"/>
      <w:numFmt w:val="bullet"/>
      <w:lvlText w:val="o"/>
      <w:lvlJc w:val="left"/>
      <w:pPr>
        <w:tabs>
          <w:tab w:val="num" w:pos="6840"/>
        </w:tabs>
        <w:ind w:left="6840" w:hanging="360"/>
      </w:pPr>
      <w:rPr>
        <w:rFonts w:ascii="Courier New" w:hAnsi="Courier New" w:hint="default"/>
      </w:rPr>
    </w:lvl>
  </w:abstractNum>
  <w:abstractNum w:abstractNumId="5" w15:restartNumberingAfterBreak="0">
    <w:nsid w:val="0B905220"/>
    <w:multiLevelType w:val="hybridMultilevel"/>
    <w:tmpl w:val="000AFF1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F790ABA"/>
    <w:multiLevelType w:val="hybridMultilevel"/>
    <w:tmpl w:val="7270C4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DB3C6C"/>
    <w:multiLevelType w:val="hybridMultilevel"/>
    <w:tmpl w:val="DE029FE8"/>
    <w:lvl w:ilvl="0" w:tplc="8BFCA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0C2B77"/>
    <w:multiLevelType w:val="hybridMultilevel"/>
    <w:tmpl w:val="7EA0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C0F71"/>
    <w:multiLevelType w:val="hybridMultilevel"/>
    <w:tmpl w:val="F116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C357D"/>
    <w:multiLevelType w:val="hybridMultilevel"/>
    <w:tmpl w:val="8CFAC2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C72BC"/>
    <w:multiLevelType w:val="hybridMultilevel"/>
    <w:tmpl w:val="E23230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E54B8"/>
    <w:multiLevelType w:val="hybridMultilevel"/>
    <w:tmpl w:val="C72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964BA"/>
    <w:multiLevelType w:val="hybridMultilevel"/>
    <w:tmpl w:val="EAC2DB50"/>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685E30FD"/>
    <w:multiLevelType w:val="hybridMultilevel"/>
    <w:tmpl w:val="35BE2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8725483">
    <w:abstractNumId w:val="0"/>
  </w:num>
  <w:num w:numId="2" w16cid:durableId="604772747">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412702601">
    <w:abstractNumId w:val="4"/>
  </w:num>
  <w:num w:numId="4" w16cid:durableId="512958929">
    <w:abstractNumId w:val="3"/>
  </w:num>
  <w:num w:numId="5" w16cid:durableId="561713349">
    <w:abstractNumId w:val="2"/>
  </w:num>
  <w:num w:numId="6" w16cid:durableId="652216238">
    <w:abstractNumId w:val="11"/>
  </w:num>
  <w:num w:numId="7" w16cid:durableId="1299914802">
    <w:abstractNumId w:val="14"/>
  </w:num>
  <w:num w:numId="8" w16cid:durableId="2129161063">
    <w:abstractNumId w:val="6"/>
  </w:num>
  <w:num w:numId="9" w16cid:durableId="1956063519">
    <w:abstractNumId w:val="10"/>
  </w:num>
  <w:num w:numId="10" w16cid:durableId="1996644004">
    <w:abstractNumId w:val="13"/>
  </w:num>
  <w:num w:numId="11" w16cid:durableId="709762971">
    <w:abstractNumId w:val="8"/>
  </w:num>
  <w:num w:numId="12" w16cid:durableId="1883445437">
    <w:abstractNumId w:val="12"/>
  </w:num>
  <w:num w:numId="13" w16cid:durableId="377363705">
    <w:abstractNumId w:val="9"/>
  </w:num>
  <w:num w:numId="14" w16cid:durableId="95709167">
    <w:abstractNumId w:val="5"/>
  </w:num>
  <w:num w:numId="15" w16cid:durableId="3714183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21B"/>
    <w:rsid w:val="000001B2"/>
    <w:rsid w:val="00000994"/>
    <w:rsid w:val="00002551"/>
    <w:rsid w:val="0000267E"/>
    <w:rsid w:val="000044B4"/>
    <w:rsid w:val="000052E9"/>
    <w:rsid w:val="00005DDF"/>
    <w:rsid w:val="00010E1A"/>
    <w:rsid w:val="00011905"/>
    <w:rsid w:val="00012457"/>
    <w:rsid w:val="000125C9"/>
    <w:rsid w:val="00013758"/>
    <w:rsid w:val="000143ED"/>
    <w:rsid w:val="000156B5"/>
    <w:rsid w:val="000165BB"/>
    <w:rsid w:val="00016AFB"/>
    <w:rsid w:val="0001782C"/>
    <w:rsid w:val="0002051B"/>
    <w:rsid w:val="00021963"/>
    <w:rsid w:val="00021E79"/>
    <w:rsid w:val="00024035"/>
    <w:rsid w:val="000325FF"/>
    <w:rsid w:val="00033FC3"/>
    <w:rsid w:val="0004049E"/>
    <w:rsid w:val="00041940"/>
    <w:rsid w:val="00041EB6"/>
    <w:rsid w:val="000469F9"/>
    <w:rsid w:val="0005226A"/>
    <w:rsid w:val="000525C6"/>
    <w:rsid w:val="0005380B"/>
    <w:rsid w:val="00053F96"/>
    <w:rsid w:val="00054A75"/>
    <w:rsid w:val="00055F54"/>
    <w:rsid w:val="00056826"/>
    <w:rsid w:val="0005695A"/>
    <w:rsid w:val="00056C41"/>
    <w:rsid w:val="00056FBB"/>
    <w:rsid w:val="00061192"/>
    <w:rsid w:val="00061508"/>
    <w:rsid w:val="0006204A"/>
    <w:rsid w:val="00065831"/>
    <w:rsid w:val="00066822"/>
    <w:rsid w:val="00071A41"/>
    <w:rsid w:val="00073BF4"/>
    <w:rsid w:val="00073E22"/>
    <w:rsid w:val="00075AC9"/>
    <w:rsid w:val="0007667C"/>
    <w:rsid w:val="00076C8C"/>
    <w:rsid w:val="00081197"/>
    <w:rsid w:val="0008280B"/>
    <w:rsid w:val="0008753B"/>
    <w:rsid w:val="00087CDA"/>
    <w:rsid w:val="00090E86"/>
    <w:rsid w:val="00090F4B"/>
    <w:rsid w:val="000910EE"/>
    <w:rsid w:val="0009543D"/>
    <w:rsid w:val="00096B16"/>
    <w:rsid w:val="00096C90"/>
    <w:rsid w:val="000A0CB6"/>
    <w:rsid w:val="000A1C85"/>
    <w:rsid w:val="000A2E28"/>
    <w:rsid w:val="000A2EFF"/>
    <w:rsid w:val="000A3351"/>
    <w:rsid w:val="000A72EA"/>
    <w:rsid w:val="000A7DFB"/>
    <w:rsid w:val="000B0092"/>
    <w:rsid w:val="000B098F"/>
    <w:rsid w:val="000B0ABE"/>
    <w:rsid w:val="000B4BAD"/>
    <w:rsid w:val="000B4DA4"/>
    <w:rsid w:val="000B4F21"/>
    <w:rsid w:val="000B52E2"/>
    <w:rsid w:val="000B5967"/>
    <w:rsid w:val="000C072C"/>
    <w:rsid w:val="000C0BE3"/>
    <w:rsid w:val="000C14B8"/>
    <w:rsid w:val="000C1EB2"/>
    <w:rsid w:val="000C23AF"/>
    <w:rsid w:val="000C37EA"/>
    <w:rsid w:val="000C4602"/>
    <w:rsid w:val="000C4657"/>
    <w:rsid w:val="000C5A57"/>
    <w:rsid w:val="000C6113"/>
    <w:rsid w:val="000D21AF"/>
    <w:rsid w:val="000E116F"/>
    <w:rsid w:val="000E2EC5"/>
    <w:rsid w:val="000E4146"/>
    <w:rsid w:val="000E67FC"/>
    <w:rsid w:val="000E6981"/>
    <w:rsid w:val="000E733B"/>
    <w:rsid w:val="000E7B2E"/>
    <w:rsid w:val="000F16D1"/>
    <w:rsid w:val="000F16FD"/>
    <w:rsid w:val="000F16FF"/>
    <w:rsid w:val="000F4692"/>
    <w:rsid w:val="000F4EA7"/>
    <w:rsid w:val="000F5EFD"/>
    <w:rsid w:val="000F6DD0"/>
    <w:rsid w:val="001024ED"/>
    <w:rsid w:val="00102ED0"/>
    <w:rsid w:val="00103FC8"/>
    <w:rsid w:val="001041DA"/>
    <w:rsid w:val="001043FB"/>
    <w:rsid w:val="001048AA"/>
    <w:rsid w:val="00104C12"/>
    <w:rsid w:val="00104D0E"/>
    <w:rsid w:val="00107F3A"/>
    <w:rsid w:val="00110AE8"/>
    <w:rsid w:val="0011265F"/>
    <w:rsid w:val="00113F3A"/>
    <w:rsid w:val="001148CF"/>
    <w:rsid w:val="0011597B"/>
    <w:rsid w:val="001166DA"/>
    <w:rsid w:val="00117221"/>
    <w:rsid w:val="00120020"/>
    <w:rsid w:val="0012132A"/>
    <w:rsid w:val="00122821"/>
    <w:rsid w:val="00124924"/>
    <w:rsid w:val="00124C7B"/>
    <w:rsid w:val="001258A8"/>
    <w:rsid w:val="00126C62"/>
    <w:rsid w:val="00126E37"/>
    <w:rsid w:val="00130E52"/>
    <w:rsid w:val="00131203"/>
    <w:rsid w:val="00133DAA"/>
    <w:rsid w:val="00135208"/>
    <w:rsid w:val="00135462"/>
    <w:rsid w:val="001360F5"/>
    <w:rsid w:val="00140948"/>
    <w:rsid w:val="00140F84"/>
    <w:rsid w:val="00141418"/>
    <w:rsid w:val="00141644"/>
    <w:rsid w:val="001429F8"/>
    <w:rsid w:val="00142A8D"/>
    <w:rsid w:val="00143DF3"/>
    <w:rsid w:val="001440E5"/>
    <w:rsid w:val="00144351"/>
    <w:rsid w:val="00147ADB"/>
    <w:rsid w:val="001506D1"/>
    <w:rsid w:val="001511B2"/>
    <w:rsid w:val="00152555"/>
    <w:rsid w:val="0015375E"/>
    <w:rsid w:val="00155A28"/>
    <w:rsid w:val="00155CD6"/>
    <w:rsid w:val="00155F92"/>
    <w:rsid w:val="00160274"/>
    <w:rsid w:val="00162258"/>
    <w:rsid w:val="00163013"/>
    <w:rsid w:val="00163BA0"/>
    <w:rsid w:val="00167215"/>
    <w:rsid w:val="00167862"/>
    <w:rsid w:val="00170082"/>
    <w:rsid w:val="00173B79"/>
    <w:rsid w:val="001751F9"/>
    <w:rsid w:val="00175F7B"/>
    <w:rsid w:val="00175FA1"/>
    <w:rsid w:val="001764BE"/>
    <w:rsid w:val="00182346"/>
    <w:rsid w:val="00182C3B"/>
    <w:rsid w:val="001832E0"/>
    <w:rsid w:val="00184EBF"/>
    <w:rsid w:val="001853B0"/>
    <w:rsid w:val="0018574C"/>
    <w:rsid w:val="00185931"/>
    <w:rsid w:val="00186803"/>
    <w:rsid w:val="0018732F"/>
    <w:rsid w:val="001875F6"/>
    <w:rsid w:val="00190A16"/>
    <w:rsid w:val="0019113F"/>
    <w:rsid w:val="00191B54"/>
    <w:rsid w:val="00193C69"/>
    <w:rsid w:val="00194A27"/>
    <w:rsid w:val="00195398"/>
    <w:rsid w:val="001958FE"/>
    <w:rsid w:val="00195C22"/>
    <w:rsid w:val="00197BF4"/>
    <w:rsid w:val="001A0895"/>
    <w:rsid w:val="001A0C94"/>
    <w:rsid w:val="001A101A"/>
    <w:rsid w:val="001A199B"/>
    <w:rsid w:val="001A2C65"/>
    <w:rsid w:val="001A5FCA"/>
    <w:rsid w:val="001A664A"/>
    <w:rsid w:val="001A6B0D"/>
    <w:rsid w:val="001A7A94"/>
    <w:rsid w:val="001A7E4B"/>
    <w:rsid w:val="001B2788"/>
    <w:rsid w:val="001B4E11"/>
    <w:rsid w:val="001B646E"/>
    <w:rsid w:val="001B747E"/>
    <w:rsid w:val="001C1029"/>
    <w:rsid w:val="001C1AE9"/>
    <w:rsid w:val="001C1B9A"/>
    <w:rsid w:val="001C251A"/>
    <w:rsid w:val="001C3D3A"/>
    <w:rsid w:val="001C4783"/>
    <w:rsid w:val="001C65AD"/>
    <w:rsid w:val="001D05CC"/>
    <w:rsid w:val="001D10DC"/>
    <w:rsid w:val="001D1951"/>
    <w:rsid w:val="001D4C10"/>
    <w:rsid w:val="001D4C39"/>
    <w:rsid w:val="001D51B7"/>
    <w:rsid w:val="001D5AEE"/>
    <w:rsid w:val="001D5E19"/>
    <w:rsid w:val="001D5E43"/>
    <w:rsid w:val="001D6AB1"/>
    <w:rsid w:val="001D6D50"/>
    <w:rsid w:val="001D7F4B"/>
    <w:rsid w:val="001E0891"/>
    <w:rsid w:val="001E0DD6"/>
    <w:rsid w:val="001E2D95"/>
    <w:rsid w:val="001F08E0"/>
    <w:rsid w:val="001F2145"/>
    <w:rsid w:val="001F3907"/>
    <w:rsid w:val="001F4679"/>
    <w:rsid w:val="001F4A13"/>
    <w:rsid w:val="001F703E"/>
    <w:rsid w:val="001F79C7"/>
    <w:rsid w:val="0020026F"/>
    <w:rsid w:val="00201749"/>
    <w:rsid w:val="00201980"/>
    <w:rsid w:val="002021B0"/>
    <w:rsid w:val="002022A7"/>
    <w:rsid w:val="00202954"/>
    <w:rsid w:val="00203CE8"/>
    <w:rsid w:val="00204DD1"/>
    <w:rsid w:val="0020584B"/>
    <w:rsid w:val="00205AF6"/>
    <w:rsid w:val="002073CC"/>
    <w:rsid w:val="00210FF0"/>
    <w:rsid w:val="002111F1"/>
    <w:rsid w:val="00211F5D"/>
    <w:rsid w:val="002145EF"/>
    <w:rsid w:val="00214D48"/>
    <w:rsid w:val="0021576D"/>
    <w:rsid w:val="0021588B"/>
    <w:rsid w:val="002205D4"/>
    <w:rsid w:val="002208EA"/>
    <w:rsid w:val="00221418"/>
    <w:rsid w:val="00223426"/>
    <w:rsid w:val="0022456E"/>
    <w:rsid w:val="0022569C"/>
    <w:rsid w:val="00226573"/>
    <w:rsid w:val="00226B96"/>
    <w:rsid w:val="00232A95"/>
    <w:rsid w:val="00234688"/>
    <w:rsid w:val="00235DD6"/>
    <w:rsid w:val="00240300"/>
    <w:rsid w:val="00243811"/>
    <w:rsid w:val="002438CB"/>
    <w:rsid w:val="002466C4"/>
    <w:rsid w:val="00246FFB"/>
    <w:rsid w:val="00250A53"/>
    <w:rsid w:val="00251451"/>
    <w:rsid w:val="00252565"/>
    <w:rsid w:val="00253799"/>
    <w:rsid w:val="002565ED"/>
    <w:rsid w:val="00257B4D"/>
    <w:rsid w:val="00262B26"/>
    <w:rsid w:val="0026343D"/>
    <w:rsid w:val="002665F6"/>
    <w:rsid w:val="002677AC"/>
    <w:rsid w:val="00267C1A"/>
    <w:rsid w:val="002709B1"/>
    <w:rsid w:val="0027110E"/>
    <w:rsid w:val="0027207B"/>
    <w:rsid w:val="00272A99"/>
    <w:rsid w:val="00272E1B"/>
    <w:rsid w:val="00273CF3"/>
    <w:rsid w:val="00274346"/>
    <w:rsid w:val="00274A1D"/>
    <w:rsid w:val="00277B26"/>
    <w:rsid w:val="00277D3C"/>
    <w:rsid w:val="00280E7E"/>
    <w:rsid w:val="002822F5"/>
    <w:rsid w:val="002844F2"/>
    <w:rsid w:val="00284ED9"/>
    <w:rsid w:val="002868E0"/>
    <w:rsid w:val="002878E5"/>
    <w:rsid w:val="00290D36"/>
    <w:rsid w:val="00292BEA"/>
    <w:rsid w:val="00295B75"/>
    <w:rsid w:val="002970D0"/>
    <w:rsid w:val="002A08E1"/>
    <w:rsid w:val="002A0D68"/>
    <w:rsid w:val="002A197A"/>
    <w:rsid w:val="002A372E"/>
    <w:rsid w:val="002A647E"/>
    <w:rsid w:val="002A7B80"/>
    <w:rsid w:val="002A7D74"/>
    <w:rsid w:val="002B079F"/>
    <w:rsid w:val="002B0822"/>
    <w:rsid w:val="002B1370"/>
    <w:rsid w:val="002B1D65"/>
    <w:rsid w:val="002B2288"/>
    <w:rsid w:val="002B237E"/>
    <w:rsid w:val="002B25C1"/>
    <w:rsid w:val="002B3454"/>
    <w:rsid w:val="002B39D3"/>
    <w:rsid w:val="002B5548"/>
    <w:rsid w:val="002B59DC"/>
    <w:rsid w:val="002B5ADD"/>
    <w:rsid w:val="002B5BB8"/>
    <w:rsid w:val="002C049A"/>
    <w:rsid w:val="002C1B6E"/>
    <w:rsid w:val="002C217F"/>
    <w:rsid w:val="002C349F"/>
    <w:rsid w:val="002C37D1"/>
    <w:rsid w:val="002C3DE5"/>
    <w:rsid w:val="002C7D33"/>
    <w:rsid w:val="002D2427"/>
    <w:rsid w:val="002D296D"/>
    <w:rsid w:val="002D365A"/>
    <w:rsid w:val="002D36BE"/>
    <w:rsid w:val="002D73C6"/>
    <w:rsid w:val="002E16A0"/>
    <w:rsid w:val="002E2579"/>
    <w:rsid w:val="002E265A"/>
    <w:rsid w:val="002E390E"/>
    <w:rsid w:val="002E39F5"/>
    <w:rsid w:val="002E43EE"/>
    <w:rsid w:val="002E454F"/>
    <w:rsid w:val="002E47ED"/>
    <w:rsid w:val="002F50CE"/>
    <w:rsid w:val="002F6B0A"/>
    <w:rsid w:val="00300CBF"/>
    <w:rsid w:val="0030228A"/>
    <w:rsid w:val="00305B3E"/>
    <w:rsid w:val="00310832"/>
    <w:rsid w:val="00310B36"/>
    <w:rsid w:val="00310B92"/>
    <w:rsid w:val="003115FA"/>
    <w:rsid w:val="0031283F"/>
    <w:rsid w:val="00312C3D"/>
    <w:rsid w:val="003132FF"/>
    <w:rsid w:val="00313B1A"/>
    <w:rsid w:val="00313C9F"/>
    <w:rsid w:val="003148F7"/>
    <w:rsid w:val="00314A70"/>
    <w:rsid w:val="00315B6F"/>
    <w:rsid w:val="00316346"/>
    <w:rsid w:val="003223ED"/>
    <w:rsid w:val="00325123"/>
    <w:rsid w:val="003277C2"/>
    <w:rsid w:val="00327FBB"/>
    <w:rsid w:val="00331FF6"/>
    <w:rsid w:val="00332C8A"/>
    <w:rsid w:val="00332E40"/>
    <w:rsid w:val="00332EF3"/>
    <w:rsid w:val="0033415D"/>
    <w:rsid w:val="003350AC"/>
    <w:rsid w:val="00337464"/>
    <w:rsid w:val="003379F6"/>
    <w:rsid w:val="00341744"/>
    <w:rsid w:val="003421DC"/>
    <w:rsid w:val="00343707"/>
    <w:rsid w:val="00344366"/>
    <w:rsid w:val="003444F5"/>
    <w:rsid w:val="00347ED1"/>
    <w:rsid w:val="0035186F"/>
    <w:rsid w:val="003539CE"/>
    <w:rsid w:val="00353BA7"/>
    <w:rsid w:val="003555D3"/>
    <w:rsid w:val="00357266"/>
    <w:rsid w:val="00357789"/>
    <w:rsid w:val="00360DAF"/>
    <w:rsid w:val="003614CD"/>
    <w:rsid w:val="00363455"/>
    <w:rsid w:val="0036408D"/>
    <w:rsid w:val="00364A1E"/>
    <w:rsid w:val="003660EE"/>
    <w:rsid w:val="003676E4"/>
    <w:rsid w:val="00370F0B"/>
    <w:rsid w:val="00371733"/>
    <w:rsid w:val="003732D5"/>
    <w:rsid w:val="00375FDC"/>
    <w:rsid w:val="00376495"/>
    <w:rsid w:val="003826AA"/>
    <w:rsid w:val="00382967"/>
    <w:rsid w:val="00385705"/>
    <w:rsid w:val="00387875"/>
    <w:rsid w:val="00391B58"/>
    <w:rsid w:val="003924B9"/>
    <w:rsid w:val="00392EBC"/>
    <w:rsid w:val="00393A2F"/>
    <w:rsid w:val="0039408C"/>
    <w:rsid w:val="003942EB"/>
    <w:rsid w:val="0039510F"/>
    <w:rsid w:val="003955E8"/>
    <w:rsid w:val="00397910"/>
    <w:rsid w:val="00397BC2"/>
    <w:rsid w:val="003A3288"/>
    <w:rsid w:val="003A47A3"/>
    <w:rsid w:val="003A47CA"/>
    <w:rsid w:val="003A4BBE"/>
    <w:rsid w:val="003A64C9"/>
    <w:rsid w:val="003A6646"/>
    <w:rsid w:val="003A6648"/>
    <w:rsid w:val="003B1337"/>
    <w:rsid w:val="003B1D14"/>
    <w:rsid w:val="003B1FAB"/>
    <w:rsid w:val="003B2288"/>
    <w:rsid w:val="003B267C"/>
    <w:rsid w:val="003B3F2E"/>
    <w:rsid w:val="003B52C1"/>
    <w:rsid w:val="003B587C"/>
    <w:rsid w:val="003B6163"/>
    <w:rsid w:val="003C1C8C"/>
    <w:rsid w:val="003C469D"/>
    <w:rsid w:val="003C6A8E"/>
    <w:rsid w:val="003D0711"/>
    <w:rsid w:val="003D12DB"/>
    <w:rsid w:val="003D4372"/>
    <w:rsid w:val="003D54C7"/>
    <w:rsid w:val="003D69E8"/>
    <w:rsid w:val="003D71B3"/>
    <w:rsid w:val="003D7B44"/>
    <w:rsid w:val="003E00BC"/>
    <w:rsid w:val="003E01A8"/>
    <w:rsid w:val="003E05E3"/>
    <w:rsid w:val="003E136C"/>
    <w:rsid w:val="003E27E9"/>
    <w:rsid w:val="003E2B1A"/>
    <w:rsid w:val="003E5632"/>
    <w:rsid w:val="003E60DE"/>
    <w:rsid w:val="003E61E5"/>
    <w:rsid w:val="003E6903"/>
    <w:rsid w:val="003E7917"/>
    <w:rsid w:val="003E793F"/>
    <w:rsid w:val="003F0661"/>
    <w:rsid w:val="003F2DB1"/>
    <w:rsid w:val="003F31E4"/>
    <w:rsid w:val="003F417B"/>
    <w:rsid w:val="003F45AF"/>
    <w:rsid w:val="003F4FB6"/>
    <w:rsid w:val="003F6CB8"/>
    <w:rsid w:val="003F6FB1"/>
    <w:rsid w:val="003F7D48"/>
    <w:rsid w:val="00401470"/>
    <w:rsid w:val="004021E4"/>
    <w:rsid w:val="0040249F"/>
    <w:rsid w:val="00403F9F"/>
    <w:rsid w:val="00405040"/>
    <w:rsid w:val="00405622"/>
    <w:rsid w:val="004138B6"/>
    <w:rsid w:val="00413D84"/>
    <w:rsid w:val="00414530"/>
    <w:rsid w:val="00414A57"/>
    <w:rsid w:val="004153F9"/>
    <w:rsid w:val="0041564F"/>
    <w:rsid w:val="00416976"/>
    <w:rsid w:val="00416C38"/>
    <w:rsid w:val="00416E3A"/>
    <w:rsid w:val="0041787F"/>
    <w:rsid w:val="00417DBF"/>
    <w:rsid w:val="004251FB"/>
    <w:rsid w:val="004262E0"/>
    <w:rsid w:val="004268BD"/>
    <w:rsid w:val="00430F54"/>
    <w:rsid w:val="00431C46"/>
    <w:rsid w:val="004338C3"/>
    <w:rsid w:val="004346CC"/>
    <w:rsid w:val="00434F6C"/>
    <w:rsid w:val="0043637F"/>
    <w:rsid w:val="00436597"/>
    <w:rsid w:val="0043708D"/>
    <w:rsid w:val="004411E8"/>
    <w:rsid w:val="0044142D"/>
    <w:rsid w:val="004420A5"/>
    <w:rsid w:val="004427F9"/>
    <w:rsid w:val="004437DE"/>
    <w:rsid w:val="00444C97"/>
    <w:rsid w:val="004455A7"/>
    <w:rsid w:val="004457D6"/>
    <w:rsid w:val="00445F87"/>
    <w:rsid w:val="00446B0C"/>
    <w:rsid w:val="00446E40"/>
    <w:rsid w:val="0045216F"/>
    <w:rsid w:val="00452FE7"/>
    <w:rsid w:val="004543A7"/>
    <w:rsid w:val="00457C19"/>
    <w:rsid w:val="00461FC2"/>
    <w:rsid w:val="0046216D"/>
    <w:rsid w:val="004622FF"/>
    <w:rsid w:val="004630BB"/>
    <w:rsid w:val="00464A88"/>
    <w:rsid w:val="004655C4"/>
    <w:rsid w:val="00466179"/>
    <w:rsid w:val="004661FE"/>
    <w:rsid w:val="004674AE"/>
    <w:rsid w:val="00470C9D"/>
    <w:rsid w:val="00474766"/>
    <w:rsid w:val="0047618C"/>
    <w:rsid w:val="00476B8C"/>
    <w:rsid w:val="00476D87"/>
    <w:rsid w:val="00477028"/>
    <w:rsid w:val="004771E4"/>
    <w:rsid w:val="0048197F"/>
    <w:rsid w:val="00481F11"/>
    <w:rsid w:val="004825FA"/>
    <w:rsid w:val="00482AAB"/>
    <w:rsid w:val="00482D2F"/>
    <w:rsid w:val="00483105"/>
    <w:rsid w:val="004842D3"/>
    <w:rsid w:val="00484504"/>
    <w:rsid w:val="004846DC"/>
    <w:rsid w:val="00486733"/>
    <w:rsid w:val="004872B5"/>
    <w:rsid w:val="00490A2B"/>
    <w:rsid w:val="00491B04"/>
    <w:rsid w:val="00494460"/>
    <w:rsid w:val="00494801"/>
    <w:rsid w:val="004A0F6E"/>
    <w:rsid w:val="004A3EAF"/>
    <w:rsid w:val="004A4812"/>
    <w:rsid w:val="004A4A3B"/>
    <w:rsid w:val="004A4F3F"/>
    <w:rsid w:val="004A678D"/>
    <w:rsid w:val="004A6912"/>
    <w:rsid w:val="004A6C63"/>
    <w:rsid w:val="004A7246"/>
    <w:rsid w:val="004B0D9B"/>
    <w:rsid w:val="004B0EB5"/>
    <w:rsid w:val="004B0ED8"/>
    <w:rsid w:val="004B1494"/>
    <w:rsid w:val="004B2F8A"/>
    <w:rsid w:val="004B5055"/>
    <w:rsid w:val="004C03D6"/>
    <w:rsid w:val="004C10E7"/>
    <w:rsid w:val="004C380F"/>
    <w:rsid w:val="004C38C9"/>
    <w:rsid w:val="004C460F"/>
    <w:rsid w:val="004C4AC3"/>
    <w:rsid w:val="004C4D9D"/>
    <w:rsid w:val="004C5BC1"/>
    <w:rsid w:val="004C5E40"/>
    <w:rsid w:val="004C705C"/>
    <w:rsid w:val="004D0E37"/>
    <w:rsid w:val="004D0EE7"/>
    <w:rsid w:val="004D1D14"/>
    <w:rsid w:val="004D1F71"/>
    <w:rsid w:val="004D264B"/>
    <w:rsid w:val="004D2AEC"/>
    <w:rsid w:val="004D3A78"/>
    <w:rsid w:val="004D4EAD"/>
    <w:rsid w:val="004D5425"/>
    <w:rsid w:val="004D5644"/>
    <w:rsid w:val="004D69C8"/>
    <w:rsid w:val="004E0F63"/>
    <w:rsid w:val="004E0F88"/>
    <w:rsid w:val="004E4B1A"/>
    <w:rsid w:val="004E685B"/>
    <w:rsid w:val="004E79A5"/>
    <w:rsid w:val="004F0D76"/>
    <w:rsid w:val="004F2687"/>
    <w:rsid w:val="004F28C0"/>
    <w:rsid w:val="004F4D36"/>
    <w:rsid w:val="004F5DB4"/>
    <w:rsid w:val="005004D0"/>
    <w:rsid w:val="00500A0E"/>
    <w:rsid w:val="00501861"/>
    <w:rsid w:val="00503363"/>
    <w:rsid w:val="00504E19"/>
    <w:rsid w:val="0051595D"/>
    <w:rsid w:val="00515DBC"/>
    <w:rsid w:val="0051606F"/>
    <w:rsid w:val="0051788E"/>
    <w:rsid w:val="005200B1"/>
    <w:rsid w:val="00521CCC"/>
    <w:rsid w:val="00522502"/>
    <w:rsid w:val="0053026C"/>
    <w:rsid w:val="00530295"/>
    <w:rsid w:val="00530BF1"/>
    <w:rsid w:val="00533800"/>
    <w:rsid w:val="00537496"/>
    <w:rsid w:val="00537B31"/>
    <w:rsid w:val="005424D2"/>
    <w:rsid w:val="005452BD"/>
    <w:rsid w:val="005472FB"/>
    <w:rsid w:val="005477C7"/>
    <w:rsid w:val="00547FE4"/>
    <w:rsid w:val="00551134"/>
    <w:rsid w:val="00551A9C"/>
    <w:rsid w:val="00552DE6"/>
    <w:rsid w:val="005536BD"/>
    <w:rsid w:val="00553E9F"/>
    <w:rsid w:val="00556B0A"/>
    <w:rsid w:val="00556B16"/>
    <w:rsid w:val="00556EC0"/>
    <w:rsid w:val="00563D5C"/>
    <w:rsid w:val="00564CA7"/>
    <w:rsid w:val="005652B0"/>
    <w:rsid w:val="00565301"/>
    <w:rsid w:val="005654B8"/>
    <w:rsid w:val="005654CE"/>
    <w:rsid w:val="00565D10"/>
    <w:rsid w:val="00566227"/>
    <w:rsid w:val="005673AE"/>
    <w:rsid w:val="00572C01"/>
    <w:rsid w:val="00580504"/>
    <w:rsid w:val="00580E24"/>
    <w:rsid w:val="005815D6"/>
    <w:rsid w:val="00582768"/>
    <w:rsid w:val="005827F0"/>
    <w:rsid w:val="00582D38"/>
    <w:rsid w:val="0058455F"/>
    <w:rsid w:val="00585C4A"/>
    <w:rsid w:val="00587F96"/>
    <w:rsid w:val="0059118B"/>
    <w:rsid w:val="00593D31"/>
    <w:rsid w:val="005946B1"/>
    <w:rsid w:val="00594C3F"/>
    <w:rsid w:val="0059573B"/>
    <w:rsid w:val="00595C51"/>
    <w:rsid w:val="005A0120"/>
    <w:rsid w:val="005A1CDA"/>
    <w:rsid w:val="005A41C7"/>
    <w:rsid w:val="005A4562"/>
    <w:rsid w:val="005A647B"/>
    <w:rsid w:val="005A7920"/>
    <w:rsid w:val="005B3B36"/>
    <w:rsid w:val="005B65D3"/>
    <w:rsid w:val="005B7792"/>
    <w:rsid w:val="005B78CF"/>
    <w:rsid w:val="005B7AE7"/>
    <w:rsid w:val="005B7ED9"/>
    <w:rsid w:val="005C11B7"/>
    <w:rsid w:val="005C14D6"/>
    <w:rsid w:val="005C2F3D"/>
    <w:rsid w:val="005C3176"/>
    <w:rsid w:val="005C3BF2"/>
    <w:rsid w:val="005C4D38"/>
    <w:rsid w:val="005C4FC7"/>
    <w:rsid w:val="005C50D0"/>
    <w:rsid w:val="005C745F"/>
    <w:rsid w:val="005D18B8"/>
    <w:rsid w:val="005D1D95"/>
    <w:rsid w:val="005D1DC1"/>
    <w:rsid w:val="005D69CA"/>
    <w:rsid w:val="005D6C1E"/>
    <w:rsid w:val="005E0130"/>
    <w:rsid w:val="005E0C22"/>
    <w:rsid w:val="005E164C"/>
    <w:rsid w:val="005E2834"/>
    <w:rsid w:val="005E3345"/>
    <w:rsid w:val="005E52C2"/>
    <w:rsid w:val="005E536A"/>
    <w:rsid w:val="005E5E16"/>
    <w:rsid w:val="005E6950"/>
    <w:rsid w:val="005F0A6D"/>
    <w:rsid w:val="005F250B"/>
    <w:rsid w:val="005F3D6D"/>
    <w:rsid w:val="005F3E6E"/>
    <w:rsid w:val="005F3FA2"/>
    <w:rsid w:val="005F40D2"/>
    <w:rsid w:val="005F46C6"/>
    <w:rsid w:val="005F599F"/>
    <w:rsid w:val="005F79E3"/>
    <w:rsid w:val="00600599"/>
    <w:rsid w:val="00600C7E"/>
    <w:rsid w:val="00601A50"/>
    <w:rsid w:val="00602AF9"/>
    <w:rsid w:val="006048AD"/>
    <w:rsid w:val="006050CA"/>
    <w:rsid w:val="006055AE"/>
    <w:rsid w:val="006055D0"/>
    <w:rsid w:val="006060B2"/>
    <w:rsid w:val="00606D26"/>
    <w:rsid w:val="0060702A"/>
    <w:rsid w:val="00607CAA"/>
    <w:rsid w:val="00610B18"/>
    <w:rsid w:val="006113A4"/>
    <w:rsid w:val="0061296D"/>
    <w:rsid w:val="00613F5F"/>
    <w:rsid w:val="006142CB"/>
    <w:rsid w:val="006143B0"/>
    <w:rsid w:val="00614E27"/>
    <w:rsid w:val="00615C8D"/>
    <w:rsid w:val="0061682D"/>
    <w:rsid w:val="00616C3E"/>
    <w:rsid w:val="00616E33"/>
    <w:rsid w:val="0061740F"/>
    <w:rsid w:val="00620F9F"/>
    <w:rsid w:val="00621EA2"/>
    <w:rsid w:val="00623697"/>
    <w:rsid w:val="00623A58"/>
    <w:rsid w:val="00627717"/>
    <w:rsid w:val="006325BF"/>
    <w:rsid w:val="0063293F"/>
    <w:rsid w:val="00634E25"/>
    <w:rsid w:val="00636B28"/>
    <w:rsid w:val="00636C8C"/>
    <w:rsid w:val="00636D5F"/>
    <w:rsid w:val="00637EF1"/>
    <w:rsid w:val="006417F8"/>
    <w:rsid w:val="006420E5"/>
    <w:rsid w:val="0064257A"/>
    <w:rsid w:val="006434D9"/>
    <w:rsid w:val="00643A9E"/>
    <w:rsid w:val="00643D20"/>
    <w:rsid w:val="0064574B"/>
    <w:rsid w:val="00645D80"/>
    <w:rsid w:val="00646140"/>
    <w:rsid w:val="006461D8"/>
    <w:rsid w:val="00647097"/>
    <w:rsid w:val="00650557"/>
    <w:rsid w:val="006509D4"/>
    <w:rsid w:val="00651379"/>
    <w:rsid w:val="00651A49"/>
    <w:rsid w:val="00653486"/>
    <w:rsid w:val="00653632"/>
    <w:rsid w:val="006542BC"/>
    <w:rsid w:val="00654BFB"/>
    <w:rsid w:val="006562E8"/>
    <w:rsid w:val="006572CC"/>
    <w:rsid w:val="00657AA9"/>
    <w:rsid w:val="00657B40"/>
    <w:rsid w:val="00661118"/>
    <w:rsid w:val="0066156F"/>
    <w:rsid w:val="006616B1"/>
    <w:rsid w:val="006618D5"/>
    <w:rsid w:val="0066220B"/>
    <w:rsid w:val="006625DD"/>
    <w:rsid w:val="00663982"/>
    <w:rsid w:val="0066400E"/>
    <w:rsid w:val="006644DD"/>
    <w:rsid w:val="0066629C"/>
    <w:rsid w:val="00666611"/>
    <w:rsid w:val="00667225"/>
    <w:rsid w:val="0067478B"/>
    <w:rsid w:val="00675C87"/>
    <w:rsid w:val="00676CB3"/>
    <w:rsid w:val="0068138F"/>
    <w:rsid w:val="00682804"/>
    <w:rsid w:val="00683C21"/>
    <w:rsid w:val="00683C37"/>
    <w:rsid w:val="006858D3"/>
    <w:rsid w:val="006874E1"/>
    <w:rsid w:val="00687EB2"/>
    <w:rsid w:val="00690980"/>
    <w:rsid w:val="006912F1"/>
    <w:rsid w:val="006918E3"/>
    <w:rsid w:val="00692518"/>
    <w:rsid w:val="00692660"/>
    <w:rsid w:val="00692C32"/>
    <w:rsid w:val="006945F9"/>
    <w:rsid w:val="00694CE7"/>
    <w:rsid w:val="006950DC"/>
    <w:rsid w:val="006953B3"/>
    <w:rsid w:val="006962FD"/>
    <w:rsid w:val="00696583"/>
    <w:rsid w:val="0069684D"/>
    <w:rsid w:val="0069727B"/>
    <w:rsid w:val="006A10EC"/>
    <w:rsid w:val="006A2C63"/>
    <w:rsid w:val="006A47AF"/>
    <w:rsid w:val="006A4FE6"/>
    <w:rsid w:val="006A5CAB"/>
    <w:rsid w:val="006B1FF3"/>
    <w:rsid w:val="006B37B4"/>
    <w:rsid w:val="006B4D3B"/>
    <w:rsid w:val="006B5AC1"/>
    <w:rsid w:val="006C0040"/>
    <w:rsid w:val="006C083E"/>
    <w:rsid w:val="006C1A03"/>
    <w:rsid w:val="006C214E"/>
    <w:rsid w:val="006C3F63"/>
    <w:rsid w:val="006C4DF1"/>
    <w:rsid w:val="006C5EE2"/>
    <w:rsid w:val="006C6BB9"/>
    <w:rsid w:val="006C745E"/>
    <w:rsid w:val="006C7B67"/>
    <w:rsid w:val="006D03E4"/>
    <w:rsid w:val="006D12EC"/>
    <w:rsid w:val="006D195E"/>
    <w:rsid w:val="006D448C"/>
    <w:rsid w:val="006D4A9A"/>
    <w:rsid w:val="006D5325"/>
    <w:rsid w:val="006D70BF"/>
    <w:rsid w:val="006D75E3"/>
    <w:rsid w:val="006D7BD3"/>
    <w:rsid w:val="006E22FF"/>
    <w:rsid w:val="006E3F7A"/>
    <w:rsid w:val="006E6BBA"/>
    <w:rsid w:val="006E72C8"/>
    <w:rsid w:val="006F0324"/>
    <w:rsid w:val="006F085C"/>
    <w:rsid w:val="006F1551"/>
    <w:rsid w:val="006F1D60"/>
    <w:rsid w:val="006F31AE"/>
    <w:rsid w:val="006F359A"/>
    <w:rsid w:val="00700D20"/>
    <w:rsid w:val="0070282D"/>
    <w:rsid w:val="007037CF"/>
    <w:rsid w:val="00703A13"/>
    <w:rsid w:val="00703E13"/>
    <w:rsid w:val="00705BCA"/>
    <w:rsid w:val="007063F2"/>
    <w:rsid w:val="00706735"/>
    <w:rsid w:val="00707ACD"/>
    <w:rsid w:val="007103C2"/>
    <w:rsid w:val="00710C0E"/>
    <w:rsid w:val="00710E88"/>
    <w:rsid w:val="007121E4"/>
    <w:rsid w:val="00712E5A"/>
    <w:rsid w:val="00715AA5"/>
    <w:rsid w:val="0071765E"/>
    <w:rsid w:val="00723971"/>
    <w:rsid w:val="007239FE"/>
    <w:rsid w:val="00723BB9"/>
    <w:rsid w:val="007263B6"/>
    <w:rsid w:val="00727748"/>
    <w:rsid w:val="00731FE0"/>
    <w:rsid w:val="007335D7"/>
    <w:rsid w:val="00733741"/>
    <w:rsid w:val="007339AE"/>
    <w:rsid w:val="00733A1F"/>
    <w:rsid w:val="007370AC"/>
    <w:rsid w:val="007409F7"/>
    <w:rsid w:val="00740ADF"/>
    <w:rsid w:val="00740FD9"/>
    <w:rsid w:val="00743BF7"/>
    <w:rsid w:val="00745096"/>
    <w:rsid w:val="007459CD"/>
    <w:rsid w:val="007462EB"/>
    <w:rsid w:val="00750261"/>
    <w:rsid w:val="00750B37"/>
    <w:rsid w:val="00751A68"/>
    <w:rsid w:val="00753BB4"/>
    <w:rsid w:val="007543FD"/>
    <w:rsid w:val="0075671C"/>
    <w:rsid w:val="007604B1"/>
    <w:rsid w:val="007621CA"/>
    <w:rsid w:val="00762BDD"/>
    <w:rsid w:val="0076538F"/>
    <w:rsid w:val="007665C1"/>
    <w:rsid w:val="00773621"/>
    <w:rsid w:val="007738BE"/>
    <w:rsid w:val="0077451E"/>
    <w:rsid w:val="00781ADA"/>
    <w:rsid w:val="00782915"/>
    <w:rsid w:val="00782F10"/>
    <w:rsid w:val="007835C3"/>
    <w:rsid w:val="007849C4"/>
    <w:rsid w:val="00784A18"/>
    <w:rsid w:val="00786F64"/>
    <w:rsid w:val="00790856"/>
    <w:rsid w:val="0079340C"/>
    <w:rsid w:val="00793D06"/>
    <w:rsid w:val="00796878"/>
    <w:rsid w:val="00796C98"/>
    <w:rsid w:val="00797C1D"/>
    <w:rsid w:val="007A121B"/>
    <w:rsid w:val="007A2D06"/>
    <w:rsid w:val="007A366A"/>
    <w:rsid w:val="007A37FE"/>
    <w:rsid w:val="007A4F70"/>
    <w:rsid w:val="007A5C25"/>
    <w:rsid w:val="007A765F"/>
    <w:rsid w:val="007A78AE"/>
    <w:rsid w:val="007A7A53"/>
    <w:rsid w:val="007A7EAE"/>
    <w:rsid w:val="007B06C2"/>
    <w:rsid w:val="007B45E2"/>
    <w:rsid w:val="007B6040"/>
    <w:rsid w:val="007B6AC3"/>
    <w:rsid w:val="007B7D75"/>
    <w:rsid w:val="007C199C"/>
    <w:rsid w:val="007C3EC5"/>
    <w:rsid w:val="007C4316"/>
    <w:rsid w:val="007C449C"/>
    <w:rsid w:val="007C4940"/>
    <w:rsid w:val="007C4CA1"/>
    <w:rsid w:val="007C65C1"/>
    <w:rsid w:val="007C71CC"/>
    <w:rsid w:val="007D01BE"/>
    <w:rsid w:val="007D2194"/>
    <w:rsid w:val="007D53C0"/>
    <w:rsid w:val="007D7671"/>
    <w:rsid w:val="007E019F"/>
    <w:rsid w:val="007E1CF7"/>
    <w:rsid w:val="007E323B"/>
    <w:rsid w:val="007E3858"/>
    <w:rsid w:val="007E5E62"/>
    <w:rsid w:val="007E5FAA"/>
    <w:rsid w:val="007E70C6"/>
    <w:rsid w:val="007F0972"/>
    <w:rsid w:val="007F1EE9"/>
    <w:rsid w:val="007F245E"/>
    <w:rsid w:val="007F4E30"/>
    <w:rsid w:val="007F697C"/>
    <w:rsid w:val="007F6D14"/>
    <w:rsid w:val="00800A01"/>
    <w:rsid w:val="0080200E"/>
    <w:rsid w:val="0080281D"/>
    <w:rsid w:val="00803275"/>
    <w:rsid w:val="008036E6"/>
    <w:rsid w:val="008042D3"/>
    <w:rsid w:val="0080562B"/>
    <w:rsid w:val="0080572A"/>
    <w:rsid w:val="0081064B"/>
    <w:rsid w:val="00810DE0"/>
    <w:rsid w:val="00814832"/>
    <w:rsid w:val="00814D32"/>
    <w:rsid w:val="008150CE"/>
    <w:rsid w:val="0081641E"/>
    <w:rsid w:val="00820D54"/>
    <w:rsid w:val="008226D6"/>
    <w:rsid w:val="0082384F"/>
    <w:rsid w:val="008238E8"/>
    <w:rsid w:val="00824428"/>
    <w:rsid w:val="00825911"/>
    <w:rsid w:val="008311DF"/>
    <w:rsid w:val="00832635"/>
    <w:rsid w:val="00832720"/>
    <w:rsid w:val="008331D4"/>
    <w:rsid w:val="008335C4"/>
    <w:rsid w:val="008346B0"/>
    <w:rsid w:val="00834FB9"/>
    <w:rsid w:val="008360FC"/>
    <w:rsid w:val="00836284"/>
    <w:rsid w:val="00836F70"/>
    <w:rsid w:val="00837370"/>
    <w:rsid w:val="00841EE2"/>
    <w:rsid w:val="00842472"/>
    <w:rsid w:val="008430D2"/>
    <w:rsid w:val="00844352"/>
    <w:rsid w:val="0084446D"/>
    <w:rsid w:val="008467F1"/>
    <w:rsid w:val="00851DE5"/>
    <w:rsid w:val="00853E6A"/>
    <w:rsid w:val="00854DD6"/>
    <w:rsid w:val="00855599"/>
    <w:rsid w:val="00856853"/>
    <w:rsid w:val="008575AD"/>
    <w:rsid w:val="00857D11"/>
    <w:rsid w:val="008601A9"/>
    <w:rsid w:val="00863197"/>
    <w:rsid w:val="0086465E"/>
    <w:rsid w:val="00864946"/>
    <w:rsid w:val="00865137"/>
    <w:rsid w:val="0086775E"/>
    <w:rsid w:val="00871F0D"/>
    <w:rsid w:val="008720F1"/>
    <w:rsid w:val="00872AE2"/>
    <w:rsid w:val="008736C3"/>
    <w:rsid w:val="00875A38"/>
    <w:rsid w:val="00875AC1"/>
    <w:rsid w:val="0087676A"/>
    <w:rsid w:val="00881017"/>
    <w:rsid w:val="008846A7"/>
    <w:rsid w:val="00884A1C"/>
    <w:rsid w:val="00884A20"/>
    <w:rsid w:val="00886034"/>
    <w:rsid w:val="00886268"/>
    <w:rsid w:val="00892E91"/>
    <w:rsid w:val="00893500"/>
    <w:rsid w:val="008944A8"/>
    <w:rsid w:val="00894BBE"/>
    <w:rsid w:val="008A0BD9"/>
    <w:rsid w:val="008A12F8"/>
    <w:rsid w:val="008A1431"/>
    <w:rsid w:val="008A1DA7"/>
    <w:rsid w:val="008A4D94"/>
    <w:rsid w:val="008A60E8"/>
    <w:rsid w:val="008A75F4"/>
    <w:rsid w:val="008B30DE"/>
    <w:rsid w:val="008B6B15"/>
    <w:rsid w:val="008C1FF5"/>
    <w:rsid w:val="008C323B"/>
    <w:rsid w:val="008C4AE9"/>
    <w:rsid w:val="008C6138"/>
    <w:rsid w:val="008C62CC"/>
    <w:rsid w:val="008C6AEA"/>
    <w:rsid w:val="008D19DB"/>
    <w:rsid w:val="008D2889"/>
    <w:rsid w:val="008D3674"/>
    <w:rsid w:val="008D52E8"/>
    <w:rsid w:val="008D6879"/>
    <w:rsid w:val="008E2AD4"/>
    <w:rsid w:val="008E323A"/>
    <w:rsid w:val="008E52DD"/>
    <w:rsid w:val="008E556B"/>
    <w:rsid w:val="008F1C2F"/>
    <w:rsid w:val="008F21B9"/>
    <w:rsid w:val="008F4071"/>
    <w:rsid w:val="008F534F"/>
    <w:rsid w:val="008F6344"/>
    <w:rsid w:val="008F7358"/>
    <w:rsid w:val="00901428"/>
    <w:rsid w:val="0090203A"/>
    <w:rsid w:val="00902880"/>
    <w:rsid w:val="00904F17"/>
    <w:rsid w:val="00905AA0"/>
    <w:rsid w:val="009078EC"/>
    <w:rsid w:val="009103CD"/>
    <w:rsid w:val="0091365B"/>
    <w:rsid w:val="00916372"/>
    <w:rsid w:val="00917809"/>
    <w:rsid w:val="00917F55"/>
    <w:rsid w:val="00922316"/>
    <w:rsid w:val="00922823"/>
    <w:rsid w:val="00925AA9"/>
    <w:rsid w:val="009277CE"/>
    <w:rsid w:val="00930B37"/>
    <w:rsid w:val="00930E0A"/>
    <w:rsid w:val="00932AFD"/>
    <w:rsid w:val="009364F5"/>
    <w:rsid w:val="00937F7E"/>
    <w:rsid w:val="009441A1"/>
    <w:rsid w:val="00944E5B"/>
    <w:rsid w:val="0094548C"/>
    <w:rsid w:val="00953D9D"/>
    <w:rsid w:val="009601EE"/>
    <w:rsid w:val="00960DAB"/>
    <w:rsid w:val="009617B2"/>
    <w:rsid w:val="00965CBD"/>
    <w:rsid w:val="00966597"/>
    <w:rsid w:val="0096662C"/>
    <w:rsid w:val="00966E0C"/>
    <w:rsid w:val="009674B7"/>
    <w:rsid w:val="00970465"/>
    <w:rsid w:val="00971611"/>
    <w:rsid w:val="009722B8"/>
    <w:rsid w:val="00972B59"/>
    <w:rsid w:val="00973B29"/>
    <w:rsid w:val="009755C3"/>
    <w:rsid w:val="0097711C"/>
    <w:rsid w:val="0098417A"/>
    <w:rsid w:val="00984D70"/>
    <w:rsid w:val="00986237"/>
    <w:rsid w:val="00986530"/>
    <w:rsid w:val="00987833"/>
    <w:rsid w:val="00994C73"/>
    <w:rsid w:val="00997FEA"/>
    <w:rsid w:val="009A0328"/>
    <w:rsid w:val="009A1758"/>
    <w:rsid w:val="009A18BA"/>
    <w:rsid w:val="009A18D8"/>
    <w:rsid w:val="009A201E"/>
    <w:rsid w:val="009A28FB"/>
    <w:rsid w:val="009A3A8F"/>
    <w:rsid w:val="009A3C41"/>
    <w:rsid w:val="009A3C76"/>
    <w:rsid w:val="009A6452"/>
    <w:rsid w:val="009A7992"/>
    <w:rsid w:val="009B2155"/>
    <w:rsid w:val="009B4243"/>
    <w:rsid w:val="009B4F2F"/>
    <w:rsid w:val="009B5921"/>
    <w:rsid w:val="009C1E90"/>
    <w:rsid w:val="009C2AAD"/>
    <w:rsid w:val="009C40E7"/>
    <w:rsid w:val="009C4DB7"/>
    <w:rsid w:val="009D1097"/>
    <w:rsid w:val="009D197F"/>
    <w:rsid w:val="009D20E0"/>
    <w:rsid w:val="009D51E3"/>
    <w:rsid w:val="009D5FEC"/>
    <w:rsid w:val="009D625D"/>
    <w:rsid w:val="009D6BAB"/>
    <w:rsid w:val="009D7E95"/>
    <w:rsid w:val="009E0070"/>
    <w:rsid w:val="009E0F8F"/>
    <w:rsid w:val="009E165B"/>
    <w:rsid w:val="009E2AC7"/>
    <w:rsid w:val="009E48FA"/>
    <w:rsid w:val="009F07E2"/>
    <w:rsid w:val="009F0D79"/>
    <w:rsid w:val="009F1FF3"/>
    <w:rsid w:val="009F2105"/>
    <w:rsid w:val="009F23D0"/>
    <w:rsid w:val="009F25F4"/>
    <w:rsid w:val="009F4202"/>
    <w:rsid w:val="009F6160"/>
    <w:rsid w:val="009F696E"/>
    <w:rsid w:val="009F7000"/>
    <w:rsid w:val="009F7C05"/>
    <w:rsid w:val="00A0120E"/>
    <w:rsid w:val="00A01FA0"/>
    <w:rsid w:val="00A0529E"/>
    <w:rsid w:val="00A05866"/>
    <w:rsid w:val="00A05983"/>
    <w:rsid w:val="00A0668A"/>
    <w:rsid w:val="00A10916"/>
    <w:rsid w:val="00A11B2F"/>
    <w:rsid w:val="00A11DD3"/>
    <w:rsid w:val="00A12C92"/>
    <w:rsid w:val="00A13F8F"/>
    <w:rsid w:val="00A15F7D"/>
    <w:rsid w:val="00A160F1"/>
    <w:rsid w:val="00A1760E"/>
    <w:rsid w:val="00A22208"/>
    <w:rsid w:val="00A22657"/>
    <w:rsid w:val="00A23262"/>
    <w:rsid w:val="00A2377E"/>
    <w:rsid w:val="00A248EA"/>
    <w:rsid w:val="00A2580E"/>
    <w:rsid w:val="00A25F98"/>
    <w:rsid w:val="00A27445"/>
    <w:rsid w:val="00A3051C"/>
    <w:rsid w:val="00A30E43"/>
    <w:rsid w:val="00A31B85"/>
    <w:rsid w:val="00A334C8"/>
    <w:rsid w:val="00A33F25"/>
    <w:rsid w:val="00A34B4C"/>
    <w:rsid w:val="00A35F5A"/>
    <w:rsid w:val="00A3686D"/>
    <w:rsid w:val="00A4058B"/>
    <w:rsid w:val="00A4093E"/>
    <w:rsid w:val="00A41BD5"/>
    <w:rsid w:val="00A42572"/>
    <w:rsid w:val="00A449F3"/>
    <w:rsid w:val="00A50097"/>
    <w:rsid w:val="00A51D09"/>
    <w:rsid w:val="00A554E0"/>
    <w:rsid w:val="00A5642E"/>
    <w:rsid w:val="00A60C97"/>
    <w:rsid w:val="00A61BB3"/>
    <w:rsid w:val="00A61D0E"/>
    <w:rsid w:val="00A620E9"/>
    <w:rsid w:val="00A667B1"/>
    <w:rsid w:val="00A7064D"/>
    <w:rsid w:val="00A7239B"/>
    <w:rsid w:val="00A737B4"/>
    <w:rsid w:val="00A751AD"/>
    <w:rsid w:val="00A75404"/>
    <w:rsid w:val="00A7617D"/>
    <w:rsid w:val="00A76393"/>
    <w:rsid w:val="00A76B4E"/>
    <w:rsid w:val="00A773A1"/>
    <w:rsid w:val="00A776E1"/>
    <w:rsid w:val="00A84170"/>
    <w:rsid w:val="00A8562A"/>
    <w:rsid w:val="00A8688B"/>
    <w:rsid w:val="00A925CB"/>
    <w:rsid w:val="00A94FC9"/>
    <w:rsid w:val="00A95CE5"/>
    <w:rsid w:val="00A96383"/>
    <w:rsid w:val="00AA0E64"/>
    <w:rsid w:val="00AA35CA"/>
    <w:rsid w:val="00AA490C"/>
    <w:rsid w:val="00AB1338"/>
    <w:rsid w:val="00AB175E"/>
    <w:rsid w:val="00AB2C19"/>
    <w:rsid w:val="00AB4B77"/>
    <w:rsid w:val="00AB5E12"/>
    <w:rsid w:val="00AB67CE"/>
    <w:rsid w:val="00AB78FD"/>
    <w:rsid w:val="00AC0BC5"/>
    <w:rsid w:val="00AC302E"/>
    <w:rsid w:val="00AC4A01"/>
    <w:rsid w:val="00AC5217"/>
    <w:rsid w:val="00AC5CBC"/>
    <w:rsid w:val="00AC5FA5"/>
    <w:rsid w:val="00AD07F1"/>
    <w:rsid w:val="00AD17F8"/>
    <w:rsid w:val="00AD2369"/>
    <w:rsid w:val="00AD2917"/>
    <w:rsid w:val="00AD38F3"/>
    <w:rsid w:val="00AD42EC"/>
    <w:rsid w:val="00AD5624"/>
    <w:rsid w:val="00AD57D6"/>
    <w:rsid w:val="00AD6DBD"/>
    <w:rsid w:val="00AE288B"/>
    <w:rsid w:val="00AE4E2D"/>
    <w:rsid w:val="00AE4F08"/>
    <w:rsid w:val="00AE620F"/>
    <w:rsid w:val="00AE6419"/>
    <w:rsid w:val="00AE6F85"/>
    <w:rsid w:val="00AF2BE5"/>
    <w:rsid w:val="00B0055F"/>
    <w:rsid w:val="00B00B74"/>
    <w:rsid w:val="00B00D9F"/>
    <w:rsid w:val="00B01AF0"/>
    <w:rsid w:val="00B0294B"/>
    <w:rsid w:val="00B079A4"/>
    <w:rsid w:val="00B07B64"/>
    <w:rsid w:val="00B07CD0"/>
    <w:rsid w:val="00B1105B"/>
    <w:rsid w:val="00B11B41"/>
    <w:rsid w:val="00B12273"/>
    <w:rsid w:val="00B14053"/>
    <w:rsid w:val="00B16A16"/>
    <w:rsid w:val="00B174E3"/>
    <w:rsid w:val="00B17834"/>
    <w:rsid w:val="00B2095D"/>
    <w:rsid w:val="00B22293"/>
    <w:rsid w:val="00B229BE"/>
    <w:rsid w:val="00B22BEC"/>
    <w:rsid w:val="00B2619C"/>
    <w:rsid w:val="00B3203E"/>
    <w:rsid w:val="00B33C9E"/>
    <w:rsid w:val="00B346CC"/>
    <w:rsid w:val="00B348B6"/>
    <w:rsid w:val="00B34C6C"/>
    <w:rsid w:val="00B35E7A"/>
    <w:rsid w:val="00B36063"/>
    <w:rsid w:val="00B36BEB"/>
    <w:rsid w:val="00B36E04"/>
    <w:rsid w:val="00B40B5E"/>
    <w:rsid w:val="00B44BB4"/>
    <w:rsid w:val="00B455B5"/>
    <w:rsid w:val="00B45642"/>
    <w:rsid w:val="00B45979"/>
    <w:rsid w:val="00B46155"/>
    <w:rsid w:val="00B46577"/>
    <w:rsid w:val="00B50A1C"/>
    <w:rsid w:val="00B512F1"/>
    <w:rsid w:val="00B513F9"/>
    <w:rsid w:val="00B521AB"/>
    <w:rsid w:val="00B521EE"/>
    <w:rsid w:val="00B544C1"/>
    <w:rsid w:val="00B550B0"/>
    <w:rsid w:val="00B5603A"/>
    <w:rsid w:val="00B56F78"/>
    <w:rsid w:val="00B618CC"/>
    <w:rsid w:val="00B62B23"/>
    <w:rsid w:val="00B630C5"/>
    <w:rsid w:val="00B63CE7"/>
    <w:rsid w:val="00B65E3E"/>
    <w:rsid w:val="00B660D3"/>
    <w:rsid w:val="00B66A64"/>
    <w:rsid w:val="00B66FE3"/>
    <w:rsid w:val="00B70F5E"/>
    <w:rsid w:val="00B71930"/>
    <w:rsid w:val="00B72A6E"/>
    <w:rsid w:val="00B73DFE"/>
    <w:rsid w:val="00B74C48"/>
    <w:rsid w:val="00B82380"/>
    <w:rsid w:val="00B84DDC"/>
    <w:rsid w:val="00B87849"/>
    <w:rsid w:val="00B8791C"/>
    <w:rsid w:val="00B90129"/>
    <w:rsid w:val="00B90A14"/>
    <w:rsid w:val="00B91788"/>
    <w:rsid w:val="00B91AB3"/>
    <w:rsid w:val="00B927E2"/>
    <w:rsid w:val="00B92AD9"/>
    <w:rsid w:val="00B92E45"/>
    <w:rsid w:val="00B952E6"/>
    <w:rsid w:val="00B97447"/>
    <w:rsid w:val="00B97617"/>
    <w:rsid w:val="00BA0228"/>
    <w:rsid w:val="00BA1D0E"/>
    <w:rsid w:val="00BA1D43"/>
    <w:rsid w:val="00BA2144"/>
    <w:rsid w:val="00BA2AAF"/>
    <w:rsid w:val="00BA40B0"/>
    <w:rsid w:val="00BA6684"/>
    <w:rsid w:val="00BA6E6A"/>
    <w:rsid w:val="00BA7E10"/>
    <w:rsid w:val="00BB03DE"/>
    <w:rsid w:val="00BB3D82"/>
    <w:rsid w:val="00BB7282"/>
    <w:rsid w:val="00BB7E04"/>
    <w:rsid w:val="00BB7F46"/>
    <w:rsid w:val="00BC199E"/>
    <w:rsid w:val="00BC304A"/>
    <w:rsid w:val="00BC426A"/>
    <w:rsid w:val="00BD0B92"/>
    <w:rsid w:val="00BD31EB"/>
    <w:rsid w:val="00BD4639"/>
    <w:rsid w:val="00BD5C59"/>
    <w:rsid w:val="00BE08C9"/>
    <w:rsid w:val="00BE167E"/>
    <w:rsid w:val="00BE240A"/>
    <w:rsid w:val="00BE2425"/>
    <w:rsid w:val="00BE2438"/>
    <w:rsid w:val="00BE415C"/>
    <w:rsid w:val="00BE4CE6"/>
    <w:rsid w:val="00BE6721"/>
    <w:rsid w:val="00BE68E6"/>
    <w:rsid w:val="00BE6DFE"/>
    <w:rsid w:val="00BF0EBD"/>
    <w:rsid w:val="00BF1332"/>
    <w:rsid w:val="00BF1415"/>
    <w:rsid w:val="00BF1A63"/>
    <w:rsid w:val="00BF2215"/>
    <w:rsid w:val="00BF309C"/>
    <w:rsid w:val="00BF49E2"/>
    <w:rsid w:val="00BF4DE9"/>
    <w:rsid w:val="00BF625C"/>
    <w:rsid w:val="00BF6A3A"/>
    <w:rsid w:val="00BF6B65"/>
    <w:rsid w:val="00C011EC"/>
    <w:rsid w:val="00C01DC7"/>
    <w:rsid w:val="00C03F2B"/>
    <w:rsid w:val="00C04CBB"/>
    <w:rsid w:val="00C101A9"/>
    <w:rsid w:val="00C11B45"/>
    <w:rsid w:val="00C129EE"/>
    <w:rsid w:val="00C1343E"/>
    <w:rsid w:val="00C14555"/>
    <w:rsid w:val="00C206C5"/>
    <w:rsid w:val="00C2084F"/>
    <w:rsid w:val="00C24482"/>
    <w:rsid w:val="00C266EE"/>
    <w:rsid w:val="00C272AD"/>
    <w:rsid w:val="00C27DB5"/>
    <w:rsid w:val="00C30D59"/>
    <w:rsid w:val="00C30E09"/>
    <w:rsid w:val="00C3166E"/>
    <w:rsid w:val="00C31BAB"/>
    <w:rsid w:val="00C330D1"/>
    <w:rsid w:val="00C36398"/>
    <w:rsid w:val="00C36D4A"/>
    <w:rsid w:val="00C36F2B"/>
    <w:rsid w:val="00C3715E"/>
    <w:rsid w:val="00C41B0D"/>
    <w:rsid w:val="00C42950"/>
    <w:rsid w:val="00C4311C"/>
    <w:rsid w:val="00C4527F"/>
    <w:rsid w:val="00C45700"/>
    <w:rsid w:val="00C459E9"/>
    <w:rsid w:val="00C46A00"/>
    <w:rsid w:val="00C46B4E"/>
    <w:rsid w:val="00C471D2"/>
    <w:rsid w:val="00C47B17"/>
    <w:rsid w:val="00C51179"/>
    <w:rsid w:val="00C5321B"/>
    <w:rsid w:val="00C53A54"/>
    <w:rsid w:val="00C574E7"/>
    <w:rsid w:val="00C6282C"/>
    <w:rsid w:val="00C64CC3"/>
    <w:rsid w:val="00C65592"/>
    <w:rsid w:val="00C65C5C"/>
    <w:rsid w:val="00C66636"/>
    <w:rsid w:val="00C66D77"/>
    <w:rsid w:val="00C672E1"/>
    <w:rsid w:val="00C70230"/>
    <w:rsid w:val="00C716DC"/>
    <w:rsid w:val="00C72CC5"/>
    <w:rsid w:val="00C73813"/>
    <w:rsid w:val="00C73F45"/>
    <w:rsid w:val="00C7512A"/>
    <w:rsid w:val="00C75B60"/>
    <w:rsid w:val="00C76163"/>
    <w:rsid w:val="00C76E0F"/>
    <w:rsid w:val="00C7785A"/>
    <w:rsid w:val="00C77CD5"/>
    <w:rsid w:val="00C80182"/>
    <w:rsid w:val="00C80BED"/>
    <w:rsid w:val="00C816A1"/>
    <w:rsid w:val="00C8238E"/>
    <w:rsid w:val="00C82D1B"/>
    <w:rsid w:val="00C91E74"/>
    <w:rsid w:val="00C94CF2"/>
    <w:rsid w:val="00C94F0E"/>
    <w:rsid w:val="00C95CF5"/>
    <w:rsid w:val="00CA032B"/>
    <w:rsid w:val="00CA22C5"/>
    <w:rsid w:val="00CA3D63"/>
    <w:rsid w:val="00CA6CA0"/>
    <w:rsid w:val="00CA7EC3"/>
    <w:rsid w:val="00CB0535"/>
    <w:rsid w:val="00CB1FE5"/>
    <w:rsid w:val="00CB5D96"/>
    <w:rsid w:val="00CB6A7C"/>
    <w:rsid w:val="00CB7CDC"/>
    <w:rsid w:val="00CC0018"/>
    <w:rsid w:val="00CC0AB9"/>
    <w:rsid w:val="00CC2338"/>
    <w:rsid w:val="00CC3385"/>
    <w:rsid w:val="00CC60FB"/>
    <w:rsid w:val="00CD0C27"/>
    <w:rsid w:val="00CD4055"/>
    <w:rsid w:val="00CD47AF"/>
    <w:rsid w:val="00CD47D0"/>
    <w:rsid w:val="00CD4E3D"/>
    <w:rsid w:val="00CD5455"/>
    <w:rsid w:val="00CD54AA"/>
    <w:rsid w:val="00CD564D"/>
    <w:rsid w:val="00CD56B8"/>
    <w:rsid w:val="00CD56D2"/>
    <w:rsid w:val="00CD6383"/>
    <w:rsid w:val="00CD682B"/>
    <w:rsid w:val="00CD6BDA"/>
    <w:rsid w:val="00CD73D9"/>
    <w:rsid w:val="00CD7570"/>
    <w:rsid w:val="00CE0E63"/>
    <w:rsid w:val="00CE1A10"/>
    <w:rsid w:val="00CE2EA8"/>
    <w:rsid w:val="00CE46F3"/>
    <w:rsid w:val="00CE73A7"/>
    <w:rsid w:val="00CE7DA1"/>
    <w:rsid w:val="00CF038B"/>
    <w:rsid w:val="00CF0E20"/>
    <w:rsid w:val="00CF17CB"/>
    <w:rsid w:val="00CF2272"/>
    <w:rsid w:val="00CF2473"/>
    <w:rsid w:val="00CF27AF"/>
    <w:rsid w:val="00CF3223"/>
    <w:rsid w:val="00CF4DFD"/>
    <w:rsid w:val="00CF51C8"/>
    <w:rsid w:val="00CF658C"/>
    <w:rsid w:val="00CF730A"/>
    <w:rsid w:val="00D00518"/>
    <w:rsid w:val="00D049CE"/>
    <w:rsid w:val="00D04B2D"/>
    <w:rsid w:val="00D07615"/>
    <w:rsid w:val="00D079DE"/>
    <w:rsid w:val="00D07E03"/>
    <w:rsid w:val="00D11351"/>
    <w:rsid w:val="00D124AF"/>
    <w:rsid w:val="00D13B15"/>
    <w:rsid w:val="00D14504"/>
    <w:rsid w:val="00D16284"/>
    <w:rsid w:val="00D1664B"/>
    <w:rsid w:val="00D20A7D"/>
    <w:rsid w:val="00D218D0"/>
    <w:rsid w:val="00D22A53"/>
    <w:rsid w:val="00D23C55"/>
    <w:rsid w:val="00D23D1B"/>
    <w:rsid w:val="00D241C4"/>
    <w:rsid w:val="00D27A62"/>
    <w:rsid w:val="00D27C6E"/>
    <w:rsid w:val="00D31577"/>
    <w:rsid w:val="00D351A1"/>
    <w:rsid w:val="00D35CB7"/>
    <w:rsid w:val="00D37923"/>
    <w:rsid w:val="00D37D8A"/>
    <w:rsid w:val="00D40E03"/>
    <w:rsid w:val="00D40FD2"/>
    <w:rsid w:val="00D4150D"/>
    <w:rsid w:val="00D41998"/>
    <w:rsid w:val="00D41D9C"/>
    <w:rsid w:val="00D4563F"/>
    <w:rsid w:val="00D46316"/>
    <w:rsid w:val="00D47251"/>
    <w:rsid w:val="00D50A67"/>
    <w:rsid w:val="00D50B59"/>
    <w:rsid w:val="00D51335"/>
    <w:rsid w:val="00D51AC6"/>
    <w:rsid w:val="00D54028"/>
    <w:rsid w:val="00D573C2"/>
    <w:rsid w:val="00D578DC"/>
    <w:rsid w:val="00D62445"/>
    <w:rsid w:val="00D62AA0"/>
    <w:rsid w:val="00D635E3"/>
    <w:rsid w:val="00D63EF6"/>
    <w:rsid w:val="00D65A56"/>
    <w:rsid w:val="00D668F9"/>
    <w:rsid w:val="00D73705"/>
    <w:rsid w:val="00D7391A"/>
    <w:rsid w:val="00D74154"/>
    <w:rsid w:val="00D7616F"/>
    <w:rsid w:val="00D77BAF"/>
    <w:rsid w:val="00D8479C"/>
    <w:rsid w:val="00D85107"/>
    <w:rsid w:val="00D85C65"/>
    <w:rsid w:val="00D865BB"/>
    <w:rsid w:val="00D93B08"/>
    <w:rsid w:val="00D955E3"/>
    <w:rsid w:val="00D9785B"/>
    <w:rsid w:val="00DA1DE5"/>
    <w:rsid w:val="00DA320F"/>
    <w:rsid w:val="00DA5AEA"/>
    <w:rsid w:val="00DA6705"/>
    <w:rsid w:val="00DA6A3D"/>
    <w:rsid w:val="00DA7677"/>
    <w:rsid w:val="00DA7D10"/>
    <w:rsid w:val="00DB18DB"/>
    <w:rsid w:val="00DB23C7"/>
    <w:rsid w:val="00DB4203"/>
    <w:rsid w:val="00DB5BBA"/>
    <w:rsid w:val="00DB5F83"/>
    <w:rsid w:val="00DB6BEB"/>
    <w:rsid w:val="00DB730C"/>
    <w:rsid w:val="00DC0306"/>
    <w:rsid w:val="00DC09DD"/>
    <w:rsid w:val="00DC0EA1"/>
    <w:rsid w:val="00DC1671"/>
    <w:rsid w:val="00DC3396"/>
    <w:rsid w:val="00DC38BC"/>
    <w:rsid w:val="00DC5276"/>
    <w:rsid w:val="00DC689E"/>
    <w:rsid w:val="00DC6C70"/>
    <w:rsid w:val="00DD4DD4"/>
    <w:rsid w:val="00DD5933"/>
    <w:rsid w:val="00DD594C"/>
    <w:rsid w:val="00DE06B4"/>
    <w:rsid w:val="00DE11FD"/>
    <w:rsid w:val="00DE14A1"/>
    <w:rsid w:val="00DE1769"/>
    <w:rsid w:val="00DE239B"/>
    <w:rsid w:val="00DE269F"/>
    <w:rsid w:val="00DE38B1"/>
    <w:rsid w:val="00DE4377"/>
    <w:rsid w:val="00DE4513"/>
    <w:rsid w:val="00DE6285"/>
    <w:rsid w:val="00DE6F41"/>
    <w:rsid w:val="00DF080E"/>
    <w:rsid w:val="00DF3945"/>
    <w:rsid w:val="00DF4857"/>
    <w:rsid w:val="00DF49A8"/>
    <w:rsid w:val="00DF5223"/>
    <w:rsid w:val="00DF5849"/>
    <w:rsid w:val="00DF710B"/>
    <w:rsid w:val="00DF7E41"/>
    <w:rsid w:val="00E0077F"/>
    <w:rsid w:val="00E00D60"/>
    <w:rsid w:val="00E01AE5"/>
    <w:rsid w:val="00E02938"/>
    <w:rsid w:val="00E03F90"/>
    <w:rsid w:val="00E04928"/>
    <w:rsid w:val="00E054FA"/>
    <w:rsid w:val="00E1007E"/>
    <w:rsid w:val="00E11BD5"/>
    <w:rsid w:val="00E12634"/>
    <w:rsid w:val="00E13CDA"/>
    <w:rsid w:val="00E143C8"/>
    <w:rsid w:val="00E20F07"/>
    <w:rsid w:val="00E226BA"/>
    <w:rsid w:val="00E23305"/>
    <w:rsid w:val="00E245FB"/>
    <w:rsid w:val="00E2514C"/>
    <w:rsid w:val="00E2558A"/>
    <w:rsid w:val="00E25684"/>
    <w:rsid w:val="00E2592B"/>
    <w:rsid w:val="00E264D6"/>
    <w:rsid w:val="00E273D5"/>
    <w:rsid w:val="00E27B1B"/>
    <w:rsid w:val="00E27B45"/>
    <w:rsid w:val="00E3477A"/>
    <w:rsid w:val="00E358F3"/>
    <w:rsid w:val="00E36CAA"/>
    <w:rsid w:val="00E44F6C"/>
    <w:rsid w:val="00E459F3"/>
    <w:rsid w:val="00E45B73"/>
    <w:rsid w:val="00E462FA"/>
    <w:rsid w:val="00E472B1"/>
    <w:rsid w:val="00E47CDE"/>
    <w:rsid w:val="00E5095B"/>
    <w:rsid w:val="00E52E21"/>
    <w:rsid w:val="00E53691"/>
    <w:rsid w:val="00E53783"/>
    <w:rsid w:val="00E55967"/>
    <w:rsid w:val="00E56426"/>
    <w:rsid w:val="00E5651D"/>
    <w:rsid w:val="00E60B1A"/>
    <w:rsid w:val="00E60CFE"/>
    <w:rsid w:val="00E61901"/>
    <w:rsid w:val="00E61B1E"/>
    <w:rsid w:val="00E61B7D"/>
    <w:rsid w:val="00E63401"/>
    <w:rsid w:val="00E645F6"/>
    <w:rsid w:val="00E6684A"/>
    <w:rsid w:val="00E66958"/>
    <w:rsid w:val="00E705C5"/>
    <w:rsid w:val="00E72532"/>
    <w:rsid w:val="00E7414C"/>
    <w:rsid w:val="00E76427"/>
    <w:rsid w:val="00E77001"/>
    <w:rsid w:val="00E81314"/>
    <w:rsid w:val="00E841E1"/>
    <w:rsid w:val="00E85170"/>
    <w:rsid w:val="00E861AB"/>
    <w:rsid w:val="00E86684"/>
    <w:rsid w:val="00E90EBB"/>
    <w:rsid w:val="00E90EC7"/>
    <w:rsid w:val="00E91127"/>
    <w:rsid w:val="00E915C1"/>
    <w:rsid w:val="00E955DE"/>
    <w:rsid w:val="00EA3207"/>
    <w:rsid w:val="00EA57E9"/>
    <w:rsid w:val="00EA6CFC"/>
    <w:rsid w:val="00EA797B"/>
    <w:rsid w:val="00EB12AF"/>
    <w:rsid w:val="00EB3303"/>
    <w:rsid w:val="00EB421F"/>
    <w:rsid w:val="00EB42FC"/>
    <w:rsid w:val="00EB4897"/>
    <w:rsid w:val="00EB59F0"/>
    <w:rsid w:val="00EB6BD9"/>
    <w:rsid w:val="00EC02F0"/>
    <w:rsid w:val="00EC141F"/>
    <w:rsid w:val="00EC1F0C"/>
    <w:rsid w:val="00EC2BFD"/>
    <w:rsid w:val="00EC4612"/>
    <w:rsid w:val="00EC6691"/>
    <w:rsid w:val="00EC7D96"/>
    <w:rsid w:val="00ED0C62"/>
    <w:rsid w:val="00ED12E6"/>
    <w:rsid w:val="00ED1E3F"/>
    <w:rsid w:val="00ED21F6"/>
    <w:rsid w:val="00ED2C0E"/>
    <w:rsid w:val="00ED5566"/>
    <w:rsid w:val="00EE0760"/>
    <w:rsid w:val="00EE0FEA"/>
    <w:rsid w:val="00EE304C"/>
    <w:rsid w:val="00EE4661"/>
    <w:rsid w:val="00EE6944"/>
    <w:rsid w:val="00EE695F"/>
    <w:rsid w:val="00EE6BD5"/>
    <w:rsid w:val="00EE77CF"/>
    <w:rsid w:val="00EE7C87"/>
    <w:rsid w:val="00EF028D"/>
    <w:rsid w:val="00EF037E"/>
    <w:rsid w:val="00EF0476"/>
    <w:rsid w:val="00EF1504"/>
    <w:rsid w:val="00EF268F"/>
    <w:rsid w:val="00EF721E"/>
    <w:rsid w:val="00EF730D"/>
    <w:rsid w:val="00EF7736"/>
    <w:rsid w:val="00EF791E"/>
    <w:rsid w:val="00F00BB5"/>
    <w:rsid w:val="00F021D5"/>
    <w:rsid w:val="00F040AF"/>
    <w:rsid w:val="00F04EE2"/>
    <w:rsid w:val="00F0702C"/>
    <w:rsid w:val="00F0731D"/>
    <w:rsid w:val="00F146B9"/>
    <w:rsid w:val="00F14EE8"/>
    <w:rsid w:val="00F17321"/>
    <w:rsid w:val="00F2019A"/>
    <w:rsid w:val="00F2040B"/>
    <w:rsid w:val="00F215B8"/>
    <w:rsid w:val="00F217AE"/>
    <w:rsid w:val="00F24528"/>
    <w:rsid w:val="00F2488C"/>
    <w:rsid w:val="00F25619"/>
    <w:rsid w:val="00F2609A"/>
    <w:rsid w:val="00F26C79"/>
    <w:rsid w:val="00F272B4"/>
    <w:rsid w:val="00F31CAF"/>
    <w:rsid w:val="00F32931"/>
    <w:rsid w:val="00F3352E"/>
    <w:rsid w:val="00F35BE5"/>
    <w:rsid w:val="00F37276"/>
    <w:rsid w:val="00F37709"/>
    <w:rsid w:val="00F42444"/>
    <w:rsid w:val="00F4249B"/>
    <w:rsid w:val="00F42AC9"/>
    <w:rsid w:val="00F45444"/>
    <w:rsid w:val="00F469E6"/>
    <w:rsid w:val="00F472CC"/>
    <w:rsid w:val="00F473B8"/>
    <w:rsid w:val="00F47CD6"/>
    <w:rsid w:val="00F5052C"/>
    <w:rsid w:val="00F522CD"/>
    <w:rsid w:val="00F52D37"/>
    <w:rsid w:val="00F53AF9"/>
    <w:rsid w:val="00F53EA6"/>
    <w:rsid w:val="00F55090"/>
    <w:rsid w:val="00F55141"/>
    <w:rsid w:val="00F551E2"/>
    <w:rsid w:val="00F56975"/>
    <w:rsid w:val="00F60429"/>
    <w:rsid w:val="00F60F05"/>
    <w:rsid w:val="00F6230B"/>
    <w:rsid w:val="00F6247A"/>
    <w:rsid w:val="00F65794"/>
    <w:rsid w:val="00F66DDF"/>
    <w:rsid w:val="00F725D6"/>
    <w:rsid w:val="00F72C6B"/>
    <w:rsid w:val="00F72F09"/>
    <w:rsid w:val="00F74BEA"/>
    <w:rsid w:val="00F806AC"/>
    <w:rsid w:val="00F82149"/>
    <w:rsid w:val="00F825F2"/>
    <w:rsid w:val="00F828A5"/>
    <w:rsid w:val="00F832E2"/>
    <w:rsid w:val="00F8438B"/>
    <w:rsid w:val="00F858F7"/>
    <w:rsid w:val="00F859A4"/>
    <w:rsid w:val="00F87384"/>
    <w:rsid w:val="00F9208B"/>
    <w:rsid w:val="00F92E11"/>
    <w:rsid w:val="00F94198"/>
    <w:rsid w:val="00F95434"/>
    <w:rsid w:val="00F962EB"/>
    <w:rsid w:val="00F97BF8"/>
    <w:rsid w:val="00FA00EB"/>
    <w:rsid w:val="00FA1AB1"/>
    <w:rsid w:val="00FA2777"/>
    <w:rsid w:val="00FA443A"/>
    <w:rsid w:val="00FA642A"/>
    <w:rsid w:val="00FA661F"/>
    <w:rsid w:val="00FA6F1C"/>
    <w:rsid w:val="00FB38D8"/>
    <w:rsid w:val="00FB477B"/>
    <w:rsid w:val="00FB5179"/>
    <w:rsid w:val="00FB6A9D"/>
    <w:rsid w:val="00FB6C5C"/>
    <w:rsid w:val="00FB6FBB"/>
    <w:rsid w:val="00FB7595"/>
    <w:rsid w:val="00FC0786"/>
    <w:rsid w:val="00FC1FEE"/>
    <w:rsid w:val="00FC2007"/>
    <w:rsid w:val="00FC2BB5"/>
    <w:rsid w:val="00FC2C07"/>
    <w:rsid w:val="00FC3501"/>
    <w:rsid w:val="00FC3857"/>
    <w:rsid w:val="00FC4D4F"/>
    <w:rsid w:val="00FC5ABF"/>
    <w:rsid w:val="00FC5F89"/>
    <w:rsid w:val="00FC6442"/>
    <w:rsid w:val="00FC6B8C"/>
    <w:rsid w:val="00FC70E3"/>
    <w:rsid w:val="00FD1B03"/>
    <w:rsid w:val="00FD2AD4"/>
    <w:rsid w:val="00FD5EB2"/>
    <w:rsid w:val="00FD61AC"/>
    <w:rsid w:val="00FD66A0"/>
    <w:rsid w:val="00FD6E67"/>
    <w:rsid w:val="00FE04AC"/>
    <w:rsid w:val="00FE2E57"/>
    <w:rsid w:val="00FE2FB7"/>
    <w:rsid w:val="00FE3247"/>
    <w:rsid w:val="00FE3B50"/>
    <w:rsid w:val="00FE3EE1"/>
    <w:rsid w:val="00FE4EAB"/>
    <w:rsid w:val="00FF10CB"/>
    <w:rsid w:val="00FF1F78"/>
    <w:rsid w:val="00FF25B1"/>
    <w:rsid w:val="00FF37D8"/>
    <w:rsid w:val="00FF4A78"/>
    <w:rsid w:val="00FF57FE"/>
    <w:rsid w:val="00FF7164"/>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50083"/>
  <w15:docId w15:val="{48BE1192-F4D3-402B-B780-425FB319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8C"/>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4C10E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032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5321B"/>
    <w:rPr>
      <w:szCs w:val="32"/>
    </w:rPr>
  </w:style>
  <w:style w:type="paragraph" w:styleId="ListParagraph">
    <w:name w:val="List Paragraph"/>
    <w:basedOn w:val="Normal"/>
    <w:uiPriority w:val="34"/>
    <w:qFormat/>
    <w:rsid w:val="00C5321B"/>
    <w:pPr>
      <w:ind w:left="720"/>
      <w:contextualSpacing/>
    </w:pPr>
  </w:style>
  <w:style w:type="paragraph" w:customStyle="1" w:styleId="xmsonormal">
    <w:name w:val="x_msonormal"/>
    <w:basedOn w:val="Normal"/>
    <w:rsid w:val="00C5321B"/>
    <w:pPr>
      <w:spacing w:before="100" w:beforeAutospacing="1" w:after="100" w:afterAutospacing="1"/>
    </w:pPr>
    <w:rPr>
      <w:rFonts w:ascii="Times New Roman" w:eastAsia="Times New Roman" w:hAnsi="Times New Roman"/>
    </w:rPr>
  </w:style>
  <w:style w:type="paragraph" w:styleId="BodyText">
    <w:name w:val="Body Text"/>
    <w:basedOn w:val="Normal"/>
    <w:link w:val="BodyTextChar"/>
    <w:uiPriority w:val="1"/>
    <w:qFormat/>
    <w:rsid w:val="00A925CB"/>
    <w:pPr>
      <w:widowControl w:val="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925CB"/>
    <w:rPr>
      <w:rFonts w:ascii="Times New Roman" w:eastAsia="Times New Roman" w:hAnsi="Times New Roman" w:cs="Times New Roman"/>
      <w:sz w:val="23"/>
      <w:szCs w:val="23"/>
    </w:rPr>
  </w:style>
  <w:style w:type="character" w:customStyle="1" w:styleId="Heading1Char">
    <w:name w:val="Heading 1 Char"/>
    <w:basedOn w:val="DefaultParagraphFont"/>
    <w:link w:val="Heading1"/>
    <w:uiPriority w:val="9"/>
    <w:rsid w:val="004C10E7"/>
    <w:rPr>
      <w:rFonts w:asciiTheme="majorHAnsi" w:eastAsiaTheme="majorEastAsia" w:hAnsiTheme="majorHAnsi" w:cs="Times New Roman"/>
      <w:b/>
      <w:bCs/>
      <w:kern w:val="32"/>
      <w:sz w:val="32"/>
      <w:szCs w:val="32"/>
    </w:rPr>
  </w:style>
  <w:style w:type="paragraph" w:styleId="BlockText">
    <w:name w:val="Block Text"/>
    <w:basedOn w:val="Normal"/>
    <w:unhideWhenUsed/>
    <w:rsid w:val="00553E9F"/>
    <w:pPr>
      <w:spacing w:line="480" w:lineRule="auto"/>
      <w:ind w:left="720" w:right="720"/>
    </w:pPr>
    <w:rPr>
      <w:rFonts w:ascii="Arial" w:eastAsia="Times New Roman" w:hAnsi="Arial" w:cs="Arial"/>
    </w:rPr>
  </w:style>
  <w:style w:type="paragraph" w:styleId="ListBullet">
    <w:name w:val="List Bullet"/>
    <w:basedOn w:val="Normal"/>
    <w:uiPriority w:val="99"/>
    <w:unhideWhenUsed/>
    <w:rsid w:val="00553E9F"/>
    <w:pPr>
      <w:widowControl w:val="0"/>
      <w:numPr>
        <w:numId w:val="1"/>
      </w:numPr>
      <w:autoSpaceDE w:val="0"/>
      <w:autoSpaceDN w:val="0"/>
      <w:adjustRightInd w:val="0"/>
      <w:contextualSpacing/>
    </w:pPr>
    <w:rPr>
      <w:rFonts w:ascii="Times New Roman" w:hAnsi="Times New Roman"/>
    </w:rPr>
  </w:style>
  <w:style w:type="paragraph" w:styleId="BalloonText">
    <w:name w:val="Balloon Text"/>
    <w:basedOn w:val="Normal"/>
    <w:link w:val="BalloonTextChar"/>
    <w:unhideWhenUsed/>
    <w:rsid w:val="00090E86"/>
    <w:rPr>
      <w:rFonts w:ascii="Segoe UI" w:hAnsi="Segoe UI" w:cs="Segoe UI"/>
      <w:sz w:val="18"/>
      <w:szCs w:val="18"/>
    </w:rPr>
  </w:style>
  <w:style w:type="character" w:customStyle="1" w:styleId="BalloonTextChar">
    <w:name w:val="Balloon Text Char"/>
    <w:basedOn w:val="DefaultParagraphFont"/>
    <w:link w:val="BalloonText"/>
    <w:rsid w:val="00090E86"/>
    <w:rPr>
      <w:rFonts w:ascii="Segoe UI" w:eastAsiaTheme="minorEastAsia" w:hAnsi="Segoe UI" w:cs="Segoe UI"/>
      <w:sz w:val="18"/>
      <w:szCs w:val="18"/>
    </w:rPr>
  </w:style>
  <w:style w:type="character" w:styleId="Strong">
    <w:name w:val="Strong"/>
    <w:qFormat/>
    <w:rsid w:val="00BE167E"/>
    <w:rPr>
      <w:b/>
      <w:bCs/>
    </w:rPr>
  </w:style>
  <w:style w:type="paragraph" w:customStyle="1" w:styleId="c1">
    <w:name w:val="c1"/>
    <w:basedOn w:val="Normal"/>
    <w:uiPriority w:val="99"/>
    <w:rsid w:val="004F4D36"/>
    <w:pPr>
      <w:widowControl w:val="0"/>
      <w:autoSpaceDE w:val="0"/>
      <w:autoSpaceDN w:val="0"/>
      <w:adjustRightInd w:val="0"/>
      <w:jc w:val="center"/>
    </w:pPr>
    <w:rPr>
      <w:rFonts w:ascii="Times New Roman" w:hAnsi="Times New Roman"/>
    </w:rPr>
  </w:style>
  <w:style w:type="paragraph" w:customStyle="1" w:styleId="p2">
    <w:name w:val="p2"/>
    <w:basedOn w:val="Normal"/>
    <w:uiPriority w:val="99"/>
    <w:rsid w:val="004F4D36"/>
    <w:pPr>
      <w:widowControl w:val="0"/>
      <w:tabs>
        <w:tab w:val="left" w:pos="204"/>
      </w:tabs>
      <w:autoSpaceDE w:val="0"/>
      <w:autoSpaceDN w:val="0"/>
      <w:adjustRightInd w:val="0"/>
      <w:jc w:val="both"/>
    </w:pPr>
    <w:rPr>
      <w:rFonts w:ascii="Times New Roman" w:hAnsi="Times New Roman"/>
    </w:rPr>
  </w:style>
  <w:style w:type="paragraph" w:customStyle="1" w:styleId="p3">
    <w:name w:val="p3"/>
    <w:basedOn w:val="Normal"/>
    <w:uiPriority w:val="99"/>
    <w:rsid w:val="004F4D36"/>
    <w:pPr>
      <w:widowControl w:val="0"/>
      <w:tabs>
        <w:tab w:val="left" w:pos="1026"/>
      </w:tabs>
      <w:autoSpaceDE w:val="0"/>
      <w:autoSpaceDN w:val="0"/>
      <w:adjustRightInd w:val="0"/>
      <w:ind w:left="414"/>
      <w:jc w:val="both"/>
    </w:pPr>
    <w:rPr>
      <w:rFonts w:ascii="Times New Roman" w:hAnsi="Times New Roman"/>
    </w:rPr>
  </w:style>
  <w:style w:type="paragraph" w:customStyle="1" w:styleId="p4">
    <w:name w:val="p4"/>
    <w:basedOn w:val="Normal"/>
    <w:uiPriority w:val="99"/>
    <w:rsid w:val="004F4D36"/>
    <w:pPr>
      <w:widowControl w:val="0"/>
      <w:tabs>
        <w:tab w:val="left" w:pos="555"/>
      </w:tabs>
      <w:autoSpaceDE w:val="0"/>
      <w:autoSpaceDN w:val="0"/>
      <w:adjustRightInd w:val="0"/>
      <w:ind w:left="885" w:hanging="555"/>
      <w:jc w:val="both"/>
    </w:pPr>
    <w:rPr>
      <w:rFonts w:ascii="Times New Roman" w:hAnsi="Times New Roman"/>
    </w:rPr>
  </w:style>
  <w:style w:type="table" w:styleId="TableGrid">
    <w:name w:val="Table Grid"/>
    <w:basedOn w:val="TableNormal"/>
    <w:uiPriority w:val="59"/>
    <w:rsid w:val="001D4C1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4C10"/>
    <w:pPr>
      <w:tabs>
        <w:tab w:val="center" w:pos="4680"/>
        <w:tab w:val="right" w:pos="9360"/>
      </w:tabs>
    </w:pPr>
    <w:rPr>
      <w:rFonts w:ascii="Times New Roman" w:eastAsia="Times New Roman" w:hAnsi="Times New Roman"/>
    </w:rPr>
  </w:style>
  <w:style w:type="character" w:customStyle="1" w:styleId="FooterChar">
    <w:name w:val="Footer Char"/>
    <w:basedOn w:val="DefaultParagraphFont"/>
    <w:link w:val="Footer"/>
    <w:uiPriority w:val="99"/>
    <w:rsid w:val="001D4C10"/>
    <w:rPr>
      <w:rFonts w:ascii="Times New Roman" w:eastAsia="Times New Roman" w:hAnsi="Times New Roman" w:cs="Times New Roman"/>
      <w:sz w:val="24"/>
      <w:szCs w:val="24"/>
    </w:rPr>
  </w:style>
  <w:style w:type="character" w:styleId="LineNumber">
    <w:name w:val="line number"/>
    <w:basedOn w:val="DefaultParagraphFont"/>
    <w:uiPriority w:val="99"/>
    <w:unhideWhenUsed/>
    <w:rsid w:val="001D4C10"/>
  </w:style>
  <w:style w:type="paragraph" w:styleId="Header">
    <w:name w:val="header"/>
    <w:basedOn w:val="Normal"/>
    <w:link w:val="HeaderChar"/>
    <w:uiPriority w:val="99"/>
    <w:unhideWhenUsed/>
    <w:rsid w:val="00DF5849"/>
    <w:pPr>
      <w:tabs>
        <w:tab w:val="center" w:pos="4680"/>
        <w:tab w:val="right" w:pos="9360"/>
      </w:tabs>
    </w:pPr>
  </w:style>
  <w:style w:type="character" w:customStyle="1" w:styleId="HeaderChar">
    <w:name w:val="Header Char"/>
    <w:basedOn w:val="DefaultParagraphFont"/>
    <w:link w:val="Header"/>
    <w:uiPriority w:val="99"/>
    <w:rsid w:val="00DF5849"/>
    <w:rPr>
      <w:rFonts w:eastAsiaTheme="minorEastAsia" w:cs="Times New Roman"/>
      <w:sz w:val="24"/>
      <w:szCs w:val="24"/>
    </w:rPr>
  </w:style>
  <w:style w:type="paragraph" w:customStyle="1" w:styleId="Default">
    <w:name w:val="Default"/>
    <w:rsid w:val="00C76E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umpedfont15">
    <w:name w:val="bumpedfont15"/>
    <w:basedOn w:val="DefaultParagraphFont"/>
    <w:rsid w:val="00452FE7"/>
  </w:style>
  <w:style w:type="numbering" w:customStyle="1" w:styleId="NoList1">
    <w:name w:val="No List1"/>
    <w:next w:val="NoList"/>
    <w:uiPriority w:val="99"/>
    <w:semiHidden/>
    <w:unhideWhenUsed/>
    <w:rsid w:val="00667225"/>
  </w:style>
  <w:style w:type="paragraph" w:customStyle="1" w:styleId="p0">
    <w:name w:val="p0"/>
    <w:basedOn w:val="Normal"/>
    <w:qFormat/>
    <w:rsid w:val="00881017"/>
    <w:pPr>
      <w:spacing w:after="120"/>
      <w:ind w:firstLine="432"/>
      <w:jc w:val="both"/>
    </w:pPr>
    <w:rPr>
      <w:rFonts w:ascii="Arial" w:eastAsiaTheme="minorHAnsi" w:hAnsi="Arial" w:cstheme="minorBidi"/>
      <w:sz w:val="20"/>
      <w:szCs w:val="22"/>
    </w:rPr>
  </w:style>
  <w:style w:type="character" w:styleId="Emphasis">
    <w:name w:val="Emphasis"/>
    <w:basedOn w:val="DefaultParagraphFont"/>
    <w:uiPriority w:val="20"/>
    <w:qFormat/>
    <w:rsid w:val="00F25619"/>
    <w:rPr>
      <w:b/>
      <w:bCs/>
      <w:i w:val="0"/>
      <w:iCs w:val="0"/>
    </w:rPr>
  </w:style>
  <w:style w:type="paragraph" w:customStyle="1" w:styleId="Level1">
    <w:name w:val="Level 1"/>
    <w:basedOn w:val="Normal"/>
    <w:uiPriority w:val="99"/>
    <w:rsid w:val="00221418"/>
    <w:pPr>
      <w:widowControl w:val="0"/>
      <w:numPr>
        <w:numId w:val="2"/>
      </w:numPr>
      <w:autoSpaceDE w:val="0"/>
      <w:autoSpaceDN w:val="0"/>
      <w:adjustRightInd w:val="0"/>
      <w:ind w:left="720" w:right="720" w:hanging="720"/>
      <w:outlineLvl w:val="0"/>
    </w:pPr>
    <w:rPr>
      <w:rFonts w:ascii="Times New Roman" w:eastAsia="Times New Roman" w:hAnsi="Times New Roman"/>
    </w:rPr>
  </w:style>
  <w:style w:type="numbering" w:customStyle="1" w:styleId="NoList2">
    <w:name w:val="No List2"/>
    <w:next w:val="NoList"/>
    <w:uiPriority w:val="99"/>
    <w:semiHidden/>
    <w:unhideWhenUsed/>
    <w:rsid w:val="00E53691"/>
  </w:style>
  <w:style w:type="character" w:styleId="FootnoteReference">
    <w:name w:val="footnote reference"/>
    <w:uiPriority w:val="99"/>
    <w:rsid w:val="00E53691"/>
  </w:style>
  <w:style w:type="paragraph" w:customStyle="1" w:styleId="Level2">
    <w:name w:val="Level 2"/>
    <w:uiPriority w:val="99"/>
    <w:rsid w:val="00E53691"/>
    <w:pPr>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E53691"/>
    <w:pPr>
      <w:autoSpaceDE w:val="0"/>
      <w:autoSpaceDN w:val="0"/>
      <w:adjustRightInd w:val="0"/>
      <w:spacing w:after="0" w:line="240" w:lineRule="auto"/>
      <w:ind w:left="2880"/>
      <w:jc w:val="both"/>
    </w:pPr>
    <w:rPr>
      <w:rFonts w:ascii="Times New Roman" w:hAnsi="Times New Roman" w:cs="Times New Roman"/>
      <w:sz w:val="24"/>
      <w:szCs w:val="24"/>
    </w:rPr>
  </w:style>
  <w:style w:type="numbering" w:customStyle="1" w:styleId="NoList3">
    <w:name w:val="No List3"/>
    <w:next w:val="NoList"/>
    <w:uiPriority w:val="99"/>
    <w:semiHidden/>
    <w:unhideWhenUsed/>
    <w:rsid w:val="00595C51"/>
  </w:style>
  <w:style w:type="character" w:styleId="Hyperlink">
    <w:name w:val="Hyperlink"/>
    <w:basedOn w:val="DefaultParagraphFont"/>
    <w:uiPriority w:val="99"/>
    <w:unhideWhenUsed/>
    <w:rsid w:val="007409F7"/>
    <w:rPr>
      <w:color w:val="0563C1" w:themeColor="hyperlink"/>
      <w:u w:val="single"/>
    </w:rPr>
  </w:style>
  <w:style w:type="paragraph" w:styleId="Subtitle">
    <w:name w:val="Subtitle"/>
    <w:basedOn w:val="Normal"/>
    <w:next w:val="Normal"/>
    <w:link w:val="SubtitleChar"/>
    <w:uiPriority w:val="11"/>
    <w:qFormat/>
    <w:rsid w:val="004C03D6"/>
    <w:pPr>
      <w:numPr>
        <w:ilvl w:val="1"/>
      </w:numPr>
      <w:spacing w:after="160"/>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03D6"/>
    <w:rPr>
      <w:rFonts w:eastAsiaTheme="minorEastAsia"/>
      <w:color w:val="5A5A5A" w:themeColor="text1" w:themeTint="A5"/>
      <w:spacing w:val="15"/>
    </w:rPr>
  </w:style>
  <w:style w:type="paragraph" w:styleId="PlainText">
    <w:name w:val="Plain Text"/>
    <w:basedOn w:val="Normal"/>
    <w:link w:val="PlainTextChar"/>
    <w:uiPriority w:val="99"/>
    <w:semiHidden/>
    <w:unhideWhenUsed/>
    <w:rsid w:val="00E6684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6684A"/>
    <w:rPr>
      <w:rFonts w:ascii="Calibri" w:hAnsi="Calibri"/>
      <w:szCs w:val="21"/>
    </w:rPr>
  </w:style>
  <w:style w:type="table" w:customStyle="1" w:styleId="TableGrid1">
    <w:name w:val="Table Grid1"/>
    <w:basedOn w:val="TableNormal"/>
    <w:next w:val="TableGrid"/>
    <w:uiPriority w:val="39"/>
    <w:rsid w:val="00CF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4BAD"/>
    <w:rPr>
      <w:color w:val="605E5C"/>
      <w:shd w:val="clear" w:color="auto" w:fill="E1DFDD"/>
    </w:rPr>
  </w:style>
  <w:style w:type="numbering" w:customStyle="1" w:styleId="NoList4">
    <w:name w:val="No List4"/>
    <w:next w:val="NoList"/>
    <w:semiHidden/>
    <w:unhideWhenUsed/>
    <w:rsid w:val="003C1C8C"/>
  </w:style>
  <w:style w:type="table" w:customStyle="1" w:styleId="TableGrid2">
    <w:name w:val="Table Grid2"/>
    <w:basedOn w:val="TableNormal"/>
    <w:next w:val="TableGrid"/>
    <w:rsid w:val="003C1C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8601A9"/>
  </w:style>
  <w:style w:type="table" w:customStyle="1" w:styleId="TableGrid3">
    <w:name w:val="Table Grid3"/>
    <w:basedOn w:val="TableNormal"/>
    <w:next w:val="TableGrid"/>
    <w:rsid w:val="008601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DBC"/>
    <w:rPr>
      <w:color w:val="954F72" w:themeColor="followedHyperlink"/>
      <w:u w:val="single"/>
    </w:rPr>
  </w:style>
  <w:style w:type="numbering" w:customStyle="1" w:styleId="NoList6">
    <w:name w:val="No List6"/>
    <w:next w:val="NoList"/>
    <w:semiHidden/>
    <w:unhideWhenUsed/>
    <w:rsid w:val="00C03F2B"/>
  </w:style>
  <w:style w:type="numbering" w:customStyle="1" w:styleId="NoList7">
    <w:name w:val="No List7"/>
    <w:next w:val="NoList"/>
    <w:semiHidden/>
    <w:unhideWhenUsed/>
    <w:rsid w:val="001E0891"/>
  </w:style>
  <w:style w:type="numbering" w:customStyle="1" w:styleId="NoList8">
    <w:name w:val="No List8"/>
    <w:next w:val="NoList"/>
    <w:semiHidden/>
    <w:unhideWhenUsed/>
    <w:rsid w:val="00620F9F"/>
  </w:style>
  <w:style w:type="table" w:customStyle="1" w:styleId="TableGrid4">
    <w:name w:val="Table Grid4"/>
    <w:basedOn w:val="TableNormal"/>
    <w:next w:val="TableGrid"/>
    <w:rsid w:val="00620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647097"/>
  </w:style>
  <w:style w:type="numbering" w:customStyle="1" w:styleId="NoList10">
    <w:name w:val="No List10"/>
    <w:next w:val="NoList"/>
    <w:uiPriority w:val="99"/>
    <w:semiHidden/>
    <w:unhideWhenUsed/>
    <w:rsid w:val="005477C7"/>
  </w:style>
  <w:style w:type="numbering" w:customStyle="1" w:styleId="NoList11">
    <w:name w:val="No List11"/>
    <w:next w:val="NoList"/>
    <w:uiPriority w:val="99"/>
    <w:semiHidden/>
    <w:unhideWhenUsed/>
    <w:rsid w:val="005477C7"/>
  </w:style>
  <w:style w:type="numbering" w:customStyle="1" w:styleId="NoList111">
    <w:name w:val="No List111"/>
    <w:next w:val="NoList"/>
    <w:uiPriority w:val="99"/>
    <w:semiHidden/>
    <w:unhideWhenUsed/>
    <w:rsid w:val="005477C7"/>
  </w:style>
  <w:style w:type="numbering" w:customStyle="1" w:styleId="NoList12">
    <w:name w:val="No List12"/>
    <w:next w:val="NoList"/>
    <w:uiPriority w:val="99"/>
    <w:semiHidden/>
    <w:unhideWhenUsed/>
    <w:rsid w:val="009E48FA"/>
  </w:style>
  <w:style w:type="paragraph" w:customStyle="1" w:styleId="paragraph">
    <w:name w:val="paragraph"/>
    <w:basedOn w:val="Normal"/>
    <w:rsid w:val="00AA490C"/>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AA490C"/>
  </w:style>
  <w:style w:type="character" w:customStyle="1" w:styleId="eop">
    <w:name w:val="eop"/>
    <w:basedOn w:val="DefaultParagraphFont"/>
    <w:rsid w:val="00AA490C"/>
  </w:style>
  <w:style w:type="character" w:customStyle="1" w:styleId="Heading2Char">
    <w:name w:val="Heading 2 Char"/>
    <w:basedOn w:val="DefaultParagraphFont"/>
    <w:link w:val="Heading2"/>
    <w:uiPriority w:val="9"/>
    <w:semiHidden/>
    <w:rsid w:val="00CA03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5817">
      <w:bodyDiv w:val="1"/>
      <w:marLeft w:val="0"/>
      <w:marRight w:val="0"/>
      <w:marTop w:val="0"/>
      <w:marBottom w:val="0"/>
      <w:divBdr>
        <w:top w:val="none" w:sz="0" w:space="0" w:color="auto"/>
        <w:left w:val="none" w:sz="0" w:space="0" w:color="auto"/>
        <w:bottom w:val="none" w:sz="0" w:space="0" w:color="auto"/>
        <w:right w:val="none" w:sz="0" w:space="0" w:color="auto"/>
      </w:divBdr>
    </w:div>
    <w:div w:id="28604420">
      <w:bodyDiv w:val="1"/>
      <w:marLeft w:val="0"/>
      <w:marRight w:val="0"/>
      <w:marTop w:val="0"/>
      <w:marBottom w:val="0"/>
      <w:divBdr>
        <w:top w:val="none" w:sz="0" w:space="0" w:color="auto"/>
        <w:left w:val="none" w:sz="0" w:space="0" w:color="auto"/>
        <w:bottom w:val="none" w:sz="0" w:space="0" w:color="auto"/>
        <w:right w:val="none" w:sz="0" w:space="0" w:color="auto"/>
      </w:divBdr>
    </w:div>
    <w:div w:id="31199639">
      <w:bodyDiv w:val="1"/>
      <w:marLeft w:val="0"/>
      <w:marRight w:val="0"/>
      <w:marTop w:val="0"/>
      <w:marBottom w:val="0"/>
      <w:divBdr>
        <w:top w:val="none" w:sz="0" w:space="0" w:color="auto"/>
        <w:left w:val="none" w:sz="0" w:space="0" w:color="auto"/>
        <w:bottom w:val="none" w:sz="0" w:space="0" w:color="auto"/>
        <w:right w:val="none" w:sz="0" w:space="0" w:color="auto"/>
      </w:divBdr>
    </w:div>
    <w:div w:id="66609123">
      <w:bodyDiv w:val="1"/>
      <w:marLeft w:val="0"/>
      <w:marRight w:val="0"/>
      <w:marTop w:val="0"/>
      <w:marBottom w:val="0"/>
      <w:divBdr>
        <w:top w:val="none" w:sz="0" w:space="0" w:color="auto"/>
        <w:left w:val="none" w:sz="0" w:space="0" w:color="auto"/>
        <w:bottom w:val="none" w:sz="0" w:space="0" w:color="auto"/>
        <w:right w:val="none" w:sz="0" w:space="0" w:color="auto"/>
      </w:divBdr>
    </w:div>
    <w:div w:id="80027490">
      <w:bodyDiv w:val="1"/>
      <w:marLeft w:val="0"/>
      <w:marRight w:val="0"/>
      <w:marTop w:val="0"/>
      <w:marBottom w:val="0"/>
      <w:divBdr>
        <w:top w:val="none" w:sz="0" w:space="0" w:color="auto"/>
        <w:left w:val="none" w:sz="0" w:space="0" w:color="auto"/>
        <w:bottom w:val="none" w:sz="0" w:space="0" w:color="auto"/>
        <w:right w:val="none" w:sz="0" w:space="0" w:color="auto"/>
      </w:divBdr>
    </w:div>
    <w:div w:id="92826970">
      <w:bodyDiv w:val="1"/>
      <w:marLeft w:val="0"/>
      <w:marRight w:val="0"/>
      <w:marTop w:val="0"/>
      <w:marBottom w:val="0"/>
      <w:divBdr>
        <w:top w:val="none" w:sz="0" w:space="0" w:color="auto"/>
        <w:left w:val="none" w:sz="0" w:space="0" w:color="auto"/>
        <w:bottom w:val="none" w:sz="0" w:space="0" w:color="auto"/>
        <w:right w:val="none" w:sz="0" w:space="0" w:color="auto"/>
      </w:divBdr>
    </w:div>
    <w:div w:id="105395159">
      <w:bodyDiv w:val="1"/>
      <w:marLeft w:val="0"/>
      <w:marRight w:val="0"/>
      <w:marTop w:val="0"/>
      <w:marBottom w:val="0"/>
      <w:divBdr>
        <w:top w:val="none" w:sz="0" w:space="0" w:color="auto"/>
        <w:left w:val="none" w:sz="0" w:space="0" w:color="auto"/>
        <w:bottom w:val="none" w:sz="0" w:space="0" w:color="auto"/>
        <w:right w:val="none" w:sz="0" w:space="0" w:color="auto"/>
      </w:divBdr>
    </w:div>
    <w:div w:id="136920662">
      <w:bodyDiv w:val="1"/>
      <w:marLeft w:val="0"/>
      <w:marRight w:val="0"/>
      <w:marTop w:val="0"/>
      <w:marBottom w:val="0"/>
      <w:divBdr>
        <w:top w:val="none" w:sz="0" w:space="0" w:color="auto"/>
        <w:left w:val="none" w:sz="0" w:space="0" w:color="auto"/>
        <w:bottom w:val="none" w:sz="0" w:space="0" w:color="auto"/>
        <w:right w:val="none" w:sz="0" w:space="0" w:color="auto"/>
      </w:divBdr>
    </w:div>
    <w:div w:id="189800692">
      <w:bodyDiv w:val="1"/>
      <w:marLeft w:val="0"/>
      <w:marRight w:val="0"/>
      <w:marTop w:val="0"/>
      <w:marBottom w:val="0"/>
      <w:divBdr>
        <w:top w:val="none" w:sz="0" w:space="0" w:color="auto"/>
        <w:left w:val="none" w:sz="0" w:space="0" w:color="auto"/>
        <w:bottom w:val="none" w:sz="0" w:space="0" w:color="auto"/>
        <w:right w:val="none" w:sz="0" w:space="0" w:color="auto"/>
      </w:divBdr>
    </w:div>
    <w:div w:id="244536421">
      <w:bodyDiv w:val="1"/>
      <w:marLeft w:val="0"/>
      <w:marRight w:val="0"/>
      <w:marTop w:val="0"/>
      <w:marBottom w:val="0"/>
      <w:divBdr>
        <w:top w:val="none" w:sz="0" w:space="0" w:color="auto"/>
        <w:left w:val="none" w:sz="0" w:space="0" w:color="auto"/>
        <w:bottom w:val="none" w:sz="0" w:space="0" w:color="auto"/>
        <w:right w:val="none" w:sz="0" w:space="0" w:color="auto"/>
      </w:divBdr>
    </w:div>
    <w:div w:id="262105347">
      <w:bodyDiv w:val="1"/>
      <w:marLeft w:val="0"/>
      <w:marRight w:val="0"/>
      <w:marTop w:val="0"/>
      <w:marBottom w:val="0"/>
      <w:divBdr>
        <w:top w:val="none" w:sz="0" w:space="0" w:color="auto"/>
        <w:left w:val="none" w:sz="0" w:space="0" w:color="auto"/>
        <w:bottom w:val="none" w:sz="0" w:space="0" w:color="auto"/>
        <w:right w:val="none" w:sz="0" w:space="0" w:color="auto"/>
      </w:divBdr>
    </w:div>
    <w:div w:id="342821710">
      <w:bodyDiv w:val="1"/>
      <w:marLeft w:val="0"/>
      <w:marRight w:val="0"/>
      <w:marTop w:val="0"/>
      <w:marBottom w:val="0"/>
      <w:divBdr>
        <w:top w:val="none" w:sz="0" w:space="0" w:color="auto"/>
        <w:left w:val="none" w:sz="0" w:space="0" w:color="auto"/>
        <w:bottom w:val="none" w:sz="0" w:space="0" w:color="auto"/>
        <w:right w:val="none" w:sz="0" w:space="0" w:color="auto"/>
      </w:divBdr>
    </w:div>
    <w:div w:id="344985847">
      <w:bodyDiv w:val="1"/>
      <w:marLeft w:val="0"/>
      <w:marRight w:val="0"/>
      <w:marTop w:val="0"/>
      <w:marBottom w:val="0"/>
      <w:divBdr>
        <w:top w:val="none" w:sz="0" w:space="0" w:color="auto"/>
        <w:left w:val="none" w:sz="0" w:space="0" w:color="auto"/>
        <w:bottom w:val="none" w:sz="0" w:space="0" w:color="auto"/>
        <w:right w:val="none" w:sz="0" w:space="0" w:color="auto"/>
      </w:divBdr>
    </w:div>
    <w:div w:id="388919423">
      <w:bodyDiv w:val="1"/>
      <w:marLeft w:val="0"/>
      <w:marRight w:val="0"/>
      <w:marTop w:val="0"/>
      <w:marBottom w:val="0"/>
      <w:divBdr>
        <w:top w:val="none" w:sz="0" w:space="0" w:color="auto"/>
        <w:left w:val="none" w:sz="0" w:space="0" w:color="auto"/>
        <w:bottom w:val="none" w:sz="0" w:space="0" w:color="auto"/>
        <w:right w:val="none" w:sz="0" w:space="0" w:color="auto"/>
      </w:divBdr>
    </w:div>
    <w:div w:id="486016613">
      <w:bodyDiv w:val="1"/>
      <w:marLeft w:val="0"/>
      <w:marRight w:val="0"/>
      <w:marTop w:val="0"/>
      <w:marBottom w:val="0"/>
      <w:divBdr>
        <w:top w:val="none" w:sz="0" w:space="0" w:color="auto"/>
        <w:left w:val="none" w:sz="0" w:space="0" w:color="auto"/>
        <w:bottom w:val="none" w:sz="0" w:space="0" w:color="auto"/>
        <w:right w:val="none" w:sz="0" w:space="0" w:color="auto"/>
      </w:divBdr>
    </w:div>
    <w:div w:id="539898126">
      <w:bodyDiv w:val="1"/>
      <w:marLeft w:val="0"/>
      <w:marRight w:val="0"/>
      <w:marTop w:val="0"/>
      <w:marBottom w:val="0"/>
      <w:divBdr>
        <w:top w:val="none" w:sz="0" w:space="0" w:color="auto"/>
        <w:left w:val="none" w:sz="0" w:space="0" w:color="auto"/>
        <w:bottom w:val="none" w:sz="0" w:space="0" w:color="auto"/>
        <w:right w:val="none" w:sz="0" w:space="0" w:color="auto"/>
      </w:divBdr>
    </w:div>
    <w:div w:id="560530564">
      <w:bodyDiv w:val="1"/>
      <w:marLeft w:val="0"/>
      <w:marRight w:val="0"/>
      <w:marTop w:val="0"/>
      <w:marBottom w:val="0"/>
      <w:divBdr>
        <w:top w:val="none" w:sz="0" w:space="0" w:color="auto"/>
        <w:left w:val="none" w:sz="0" w:space="0" w:color="auto"/>
        <w:bottom w:val="none" w:sz="0" w:space="0" w:color="auto"/>
        <w:right w:val="none" w:sz="0" w:space="0" w:color="auto"/>
      </w:divBdr>
    </w:div>
    <w:div w:id="607660361">
      <w:bodyDiv w:val="1"/>
      <w:marLeft w:val="0"/>
      <w:marRight w:val="0"/>
      <w:marTop w:val="0"/>
      <w:marBottom w:val="0"/>
      <w:divBdr>
        <w:top w:val="none" w:sz="0" w:space="0" w:color="auto"/>
        <w:left w:val="none" w:sz="0" w:space="0" w:color="auto"/>
        <w:bottom w:val="none" w:sz="0" w:space="0" w:color="auto"/>
        <w:right w:val="none" w:sz="0" w:space="0" w:color="auto"/>
      </w:divBdr>
    </w:div>
    <w:div w:id="620454516">
      <w:bodyDiv w:val="1"/>
      <w:marLeft w:val="0"/>
      <w:marRight w:val="0"/>
      <w:marTop w:val="0"/>
      <w:marBottom w:val="0"/>
      <w:divBdr>
        <w:top w:val="none" w:sz="0" w:space="0" w:color="auto"/>
        <w:left w:val="none" w:sz="0" w:space="0" w:color="auto"/>
        <w:bottom w:val="none" w:sz="0" w:space="0" w:color="auto"/>
        <w:right w:val="none" w:sz="0" w:space="0" w:color="auto"/>
      </w:divBdr>
    </w:div>
    <w:div w:id="692851280">
      <w:bodyDiv w:val="1"/>
      <w:marLeft w:val="0"/>
      <w:marRight w:val="0"/>
      <w:marTop w:val="0"/>
      <w:marBottom w:val="0"/>
      <w:divBdr>
        <w:top w:val="none" w:sz="0" w:space="0" w:color="auto"/>
        <w:left w:val="none" w:sz="0" w:space="0" w:color="auto"/>
        <w:bottom w:val="none" w:sz="0" w:space="0" w:color="auto"/>
        <w:right w:val="none" w:sz="0" w:space="0" w:color="auto"/>
      </w:divBdr>
    </w:div>
    <w:div w:id="730690508">
      <w:bodyDiv w:val="1"/>
      <w:marLeft w:val="0"/>
      <w:marRight w:val="0"/>
      <w:marTop w:val="0"/>
      <w:marBottom w:val="0"/>
      <w:divBdr>
        <w:top w:val="none" w:sz="0" w:space="0" w:color="auto"/>
        <w:left w:val="none" w:sz="0" w:space="0" w:color="auto"/>
        <w:bottom w:val="none" w:sz="0" w:space="0" w:color="auto"/>
        <w:right w:val="none" w:sz="0" w:space="0" w:color="auto"/>
      </w:divBdr>
    </w:div>
    <w:div w:id="741483921">
      <w:bodyDiv w:val="1"/>
      <w:marLeft w:val="0"/>
      <w:marRight w:val="0"/>
      <w:marTop w:val="0"/>
      <w:marBottom w:val="0"/>
      <w:divBdr>
        <w:top w:val="none" w:sz="0" w:space="0" w:color="auto"/>
        <w:left w:val="none" w:sz="0" w:space="0" w:color="auto"/>
        <w:bottom w:val="none" w:sz="0" w:space="0" w:color="auto"/>
        <w:right w:val="none" w:sz="0" w:space="0" w:color="auto"/>
      </w:divBdr>
    </w:div>
    <w:div w:id="750857709">
      <w:bodyDiv w:val="1"/>
      <w:marLeft w:val="0"/>
      <w:marRight w:val="0"/>
      <w:marTop w:val="0"/>
      <w:marBottom w:val="0"/>
      <w:divBdr>
        <w:top w:val="none" w:sz="0" w:space="0" w:color="auto"/>
        <w:left w:val="none" w:sz="0" w:space="0" w:color="auto"/>
        <w:bottom w:val="none" w:sz="0" w:space="0" w:color="auto"/>
        <w:right w:val="none" w:sz="0" w:space="0" w:color="auto"/>
      </w:divBdr>
    </w:div>
    <w:div w:id="763768986">
      <w:bodyDiv w:val="1"/>
      <w:marLeft w:val="0"/>
      <w:marRight w:val="0"/>
      <w:marTop w:val="0"/>
      <w:marBottom w:val="0"/>
      <w:divBdr>
        <w:top w:val="none" w:sz="0" w:space="0" w:color="auto"/>
        <w:left w:val="none" w:sz="0" w:space="0" w:color="auto"/>
        <w:bottom w:val="none" w:sz="0" w:space="0" w:color="auto"/>
        <w:right w:val="none" w:sz="0" w:space="0" w:color="auto"/>
      </w:divBdr>
    </w:div>
    <w:div w:id="861164384">
      <w:bodyDiv w:val="1"/>
      <w:marLeft w:val="0"/>
      <w:marRight w:val="0"/>
      <w:marTop w:val="0"/>
      <w:marBottom w:val="0"/>
      <w:divBdr>
        <w:top w:val="none" w:sz="0" w:space="0" w:color="auto"/>
        <w:left w:val="none" w:sz="0" w:space="0" w:color="auto"/>
        <w:bottom w:val="none" w:sz="0" w:space="0" w:color="auto"/>
        <w:right w:val="none" w:sz="0" w:space="0" w:color="auto"/>
      </w:divBdr>
    </w:div>
    <w:div w:id="933980027">
      <w:bodyDiv w:val="1"/>
      <w:marLeft w:val="0"/>
      <w:marRight w:val="0"/>
      <w:marTop w:val="0"/>
      <w:marBottom w:val="0"/>
      <w:divBdr>
        <w:top w:val="none" w:sz="0" w:space="0" w:color="auto"/>
        <w:left w:val="none" w:sz="0" w:space="0" w:color="auto"/>
        <w:bottom w:val="none" w:sz="0" w:space="0" w:color="auto"/>
        <w:right w:val="none" w:sz="0" w:space="0" w:color="auto"/>
      </w:divBdr>
    </w:div>
    <w:div w:id="945426222">
      <w:bodyDiv w:val="1"/>
      <w:marLeft w:val="0"/>
      <w:marRight w:val="0"/>
      <w:marTop w:val="0"/>
      <w:marBottom w:val="0"/>
      <w:divBdr>
        <w:top w:val="none" w:sz="0" w:space="0" w:color="auto"/>
        <w:left w:val="none" w:sz="0" w:space="0" w:color="auto"/>
        <w:bottom w:val="none" w:sz="0" w:space="0" w:color="auto"/>
        <w:right w:val="none" w:sz="0" w:space="0" w:color="auto"/>
      </w:divBdr>
    </w:div>
    <w:div w:id="959990260">
      <w:bodyDiv w:val="1"/>
      <w:marLeft w:val="0"/>
      <w:marRight w:val="0"/>
      <w:marTop w:val="0"/>
      <w:marBottom w:val="0"/>
      <w:divBdr>
        <w:top w:val="none" w:sz="0" w:space="0" w:color="auto"/>
        <w:left w:val="none" w:sz="0" w:space="0" w:color="auto"/>
        <w:bottom w:val="none" w:sz="0" w:space="0" w:color="auto"/>
        <w:right w:val="none" w:sz="0" w:space="0" w:color="auto"/>
      </w:divBdr>
    </w:div>
    <w:div w:id="966811404">
      <w:bodyDiv w:val="1"/>
      <w:marLeft w:val="0"/>
      <w:marRight w:val="0"/>
      <w:marTop w:val="0"/>
      <w:marBottom w:val="0"/>
      <w:divBdr>
        <w:top w:val="none" w:sz="0" w:space="0" w:color="auto"/>
        <w:left w:val="none" w:sz="0" w:space="0" w:color="auto"/>
        <w:bottom w:val="none" w:sz="0" w:space="0" w:color="auto"/>
        <w:right w:val="none" w:sz="0" w:space="0" w:color="auto"/>
      </w:divBdr>
    </w:div>
    <w:div w:id="1022169354">
      <w:bodyDiv w:val="1"/>
      <w:marLeft w:val="0"/>
      <w:marRight w:val="0"/>
      <w:marTop w:val="0"/>
      <w:marBottom w:val="0"/>
      <w:divBdr>
        <w:top w:val="none" w:sz="0" w:space="0" w:color="auto"/>
        <w:left w:val="none" w:sz="0" w:space="0" w:color="auto"/>
        <w:bottom w:val="none" w:sz="0" w:space="0" w:color="auto"/>
        <w:right w:val="none" w:sz="0" w:space="0" w:color="auto"/>
      </w:divBdr>
    </w:div>
    <w:div w:id="1133790663">
      <w:bodyDiv w:val="1"/>
      <w:marLeft w:val="0"/>
      <w:marRight w:val="0"/>
      <w:marTop w:val="0"/>
      <w:marBottom w:val="0"/>
      <w:divBdr>
        <w:top w:val="none" w:sz="0" w:space="0" w:color="auto"/>
        <w:left w:val="none" w:sz="0" w:space="0" w:color="auto"/>
        <w:bottom w:val="none" w:sz="0" w:space="0" w:color="auto"/>
        <w:right w:val="none" w:sz="0" w:space="0" w:color="auto"/>
      </w:divBdr>
    </w:div>
    <w:div w:id="1170174994">
      <w:bodyDiv w:val="1"/>
      <w:marLeft w:val="0"/>
      <w:marRight w:val="0"/>
      <w:marTop w:val="0"/>
      <w:marBottom w:val="0"/>
      <w:divBdr>
        <w:top w:val="none" w:sz="0" w:space="0" w:color="auto"/>
        <w:left w:val="none" w:sz="0" w:space="0" w:color="auto"/>
        <w:bottom w:val="none" w:sz="0" w:space="0" w:color="auto"/>
        <w:right w:val="none" w:sz="0" w:space="0" w:color="auto"/>
      </w:divBdr>
    </w:div>
    <w:div w:id="1190795040">
      <w:bodyDiv w:val="1"/>
      <w:marLeft w:val="0"/>
      <w:marRight w:val="0"/>
      <w:marTop w:val="0"/>
      <w:marBottom w:val="0"/>
      <w:divBdr>
        <w:top w:val="none" w:sz="0" w:space="0" w:color="auto"/>
        <w:left w:val="none" w:sz="0" w:space="0" w:color="auto"/>
        <w:bottom w:val="none" w:sz="0" w:space="0" w:color="auto"/>
        <w:right w:val="none" w:sz="0" w:space="0" w:color="auto"/>
      </w:divBdr>
    </w:div>
    <w:div w:id="1202086971">
      <w:bodyDiv w:val="1"/>
      <w:marLeft w:val="0"/>
      <w:marRight w:val="0"/>
      <w:marTop w:val="0"/>
      <w:marBottom w:val="0"/>
      <w:divBdr>
        <w:top w:val="none" w:sz="0" w:space="0" w:color="auto"/>
        <w:left w:val="none" w:sz="0" w:space="0" w:color="auto"/>
        <w:bottom w:val="none" w:sz="0" w:space="0" w:color="auto"/>
        <w:right w:val="none" w:sz="0" w:space="0" w:color="auto"/>
      </w:divBdr>
      <w:divsChild>
        <w:div w:id="1313026750">
          <w:marLeft w:val="0"/>
          <w:marRight w:val="0"/>
          <w:marTop w:val="0"/>
          <w:marBottom w:val="0"/>
          <w:divBdr>
            <w:top w:val="none" w:sz="0" w:space="0" w:color="auto"/>
            <w:left w:val="none" w:sz="0" w:space="0" w:color="auto"/>
            <w:bottom w:val="none" w:sz="0" w:space="0" w:color="auto"/>
            <w:right w:val="none" w:sz="0" w:space="0" w:color="auto"/>
          </w:divBdr>
          <w:divsChild>
            <w:div w:id="1435662915">
              <w:marLeft w:val="0"/>
              <w:marRight w:val="0"/>
              <w:marTop w:val="0"/>
              <w:marBottom w:val="0"/>
              <w:divBdr>
                <w:top w:val="none" w:sz="0" w:space="0" w:color="auto"/>
                <w:left w:val="none" w:sz="0" w:space="0" w:color="auto"/>
                <w:bottom w:val="none" w:sz="0" w:space="0" w:color="auto"/>
                <w:right w:val="none" w:sz="0" w:space="0" w:color="auto"/>
              </w:divBdr>
            </w:div>
            <w:div w:id="345912652">
              <w:marLeft w:val="0"/>
              <w:marRight w:val="0"/>
              <w:marTop w:val="0"/>
              <w:marBottom w:val="0"/>
              <w:divBdr>
                <w:top w:val="none" w:sz="0" w:space="0" w:color="auto"/>
                <w:left w:val="none" w:sz="0" w:space="0" w:color="auto"/>
                <w:bottom w:val="none" w:sz="0" w:space="0" w:color="auto"/>
                <w:right w:val="none" w:sz="0" w:space="0" w:color="auto"/>
              </w:divBdr>
            </w:div>
            <w:div w:id="452866779">
              <w:marLeft w:val="0"/>
              <w:marRight w:val="0"/>
              <w:marTop w:val="0"/>
              <w:marBottom w:val="0"/>
              <w:divBdr>
                <w:top w:val="none" w:sz="0" w:space="0" w:color="auto"/>
                <w:left w:val="none" w:sz="0" w:space="0" w:color="auto"/>
                <w:bottom w:val="none" w:sz="0" w:space="0" w:color="auto"/>
                <w:right w:val="none" w:sz="0" w:space="0" w:color="auto"/>
              </w:divBdr>
            </w:div>
            <w:div w:id="1312755963">
              <w:marLeft w:val="0"/>
              <w:marRight w:val="0"/>
              <w:marTop w:val="0"/>
              <w:marBottom w:val="0"/>
              <w:divBdr>
                <w:top w:val="none" w:sz="0" w:space="0" w:color="auto"/>
                <w:left w:val="none" w:sz="0" w:space="0" w:color="auto"/>
                <w:bottom w:val="none" w:sz="0" w:space="0" w:color="auto"/>
                <w:right w:val="none" w:sz="0" w:space="0" w:color="auto"/>
              </w:divBdr>
            </w:div>
            <w:div w:id="988052040">
              <w:marLeft w:val="0"/>
              <w:marRight w:val="0"/>
              <w:marTop w:val="0"/>
              <w:marBottom w:val="0"/>
              <w:divBdr>
                <w:top w:val="none" w:sz="0" w:space="0" w:color="auto"/>
                <w:left w:val="none" w:sz="0" w:space="0" w:color="auto"/>
                <w:bottom w:val="none" w:sz="0" w:space="0" w:color="auto"/>
                <w:right w:val="none" w:sz="0" w:space="0" w:color="auto"/>
              </w:divBdr>
            </w:div>
            <w:div w:id="1585915982">
              <w:marLeft w:val="0"/>
              <w:marRight w:val="0"/>
              <w:marTop w:val="0"/>
              <w:marBottom w:val="0"/>
              <w:divBdr>
                <w:top w:val="none" w:sz="0" w:space="0" w:color="auto"/>
                <w:left w:val="none" w:sz="0" w:space="0" w:color="auto"/>
                <w:bottom w:val="none" w:sz="0" w:space="0" w:color="auto"/>
                <w:right w:val="none" w:sz="0" w:space="0" w:color="auto"/>
              </w:divBdr>
            </w:div>
            <w:div w:id="405153004">
              <w:marLeft w:val="0"/>
              <w:marRight w:val="0"/>
              <w:marTop w:val="0"/>
              <w:marBottom w:val="0"/>
              <w:divBdr>
                <w:top w:val="none" w:sz="0" w:space="0" w:color="auto"/>
                <w:left w:val="none" w:sz="0" w:space="0" w:color="auto"/>
                <w:bottom w:val="none" w:sz="0" w:space="0" w:color="auto"/>
                <w:right w:val="none" w:sz="0" w:space="0" w:color="auto"/>
              </w:divBdr>
            </w:div>
            <w:div w:id="1731465569">
              <w:marLeft w:val="0"/>
              <w:marRight w:val="0"/>
              <w:marTop w:val="0"/>
              <w:marBottom w:val="0"/>
              <w:divBdr>
                <w:top w:val="none" w:sz="0" w:space="0" w:color="auto"/>
                <w:left w:val="none" w:sz="0" w:space="0" w:color="auto"/>
                <w:bottom w:val="none" w:sz="0" w:space="0" w:color="auto"/>
                <w:right w:val="none" w:sz="0" w:space="0" w:color="auto"/>
              </w:divBdr>
            </w:div>
            <w:div w:id="1163622057">
              <w:marLeft w:val="0"/>
              <w:marRight w:val="0"/>
              <w:marTop w:val="0"/>
              <w:marBottom w:val="0"/>
              <w:divBdr>
                <w:top w:val="none" w:sz="0" w:space="0" w:color="auto"/>
                <w:left w:val="none" w:sz="0" w:space="0" w:color="auto"/>
                <w:bottom w:val="none" w:sz="0" w:space="0" w:color="auto"/>
                <w:right w:val="none" w:sz="0" w:space="0" w:color="auto"/>
              </w:divBdr>
            </w:div>
            <w:div w:id="822046345">
              <w:marLeft w:val="0"/>
              <w:marRight w:val="0"/>
              <w:marTop w:val="0"/>
              <w:marBottom w:val="0"/>
              <w:divBdr>
                <w:top w:val="none" w:sz="0" w:space="0" w:color="auto"/>
                <w:left w:val="none" w:sz="0" w:space="0" w:color="auto"/>
                <w:bottom w:val="none" w:sz="0" w:space="0" w:color="auto"/>
                <w:right w:val="none" w:sz="0" w:space="0" w:color="auto"/>
              </w:divBdr>
            </w:div>
            <w:div w:id="1683820071">
              <w:marLeft w:val="0"/>
              <w:marRight w:val="0"/>
              <w:marTop w:val="0"/>
              <w:marBottom w:val="0"/>
              <w:divBdr>
                <w:top w:val="none" w:sz="0" w:space="0" w:color="auto"/>
                <w:left w:val="none" w:sz="0" w:space="0" w:color="auto"/>
                <w:bottom w:val="none" w:sz="0" w:space="0" w:color="auto"/>
                <w:right w:val="none" w:sz="0" w:space="0" w:color="auto"/>
              </w:divBdr>
            </w:div>
            <w:div w:id="26301566">
              <w:marLeft w:val="0"/>
              <w:marRight w:val="0"/>
              <w:marTop w:val="0"/>
              <w:marBottom w:val="0"/>
              <w:divBdr>
                <w:top w:val="none" w:sz="0" w:space="0" w:color="auto"/>
                <w:left w:val="none" w:sz="0" w:space="0" w:color="auto"/>
                <w:bottom w:val="none" w:sz="0" w:space="0" w:color="auto"/>
                <w:right w:val="none" w:sz="0" w:space="0" w:color="auto"/>
              </w:divBdr>
            </w:div>
            <w:div w:id="1223372406">
              <w:marLeft w:val="0"/>
              <w:marRight w:val="0"/>
              <w:marTop w:val="0"/>
              <w:marBottom w:val="0"/>
              <w:divBdr>
                <w:top w:val="none" w:sz="0" w:space="0" w:color="auto"/>
                <w:left w:val="none" w:sz="0" w:space="0" w:color="auto"/>
                <w:bottom w:val="none" w:sz="0" w:space="0" w:color="auto"/>
                <w:right w:val="none" w:sz="0" w:space="0" w:color="auto"/>
              </w:divBdr>
            </w:div>
            <w:div w:id="1838572145">
              <w:marLeft w:val="0"/>
              <w:marRight w:val="0"/>
              <w:marTop w:val="0"/>
              <w:marBottom w:val="0"/>
              <w:divBdr>
                <w:top w:val="none" w:sz="0" w:space="0" w:color="auto"/>
                <w:left w:val="none" w:sz="0" w:space="0" w:color="auto"/>
                <w:bottom w:val="none" w:sz="0" w:space="0" w:color="auto"/>
                <w:right w:val="none" w:sz="0" w:space="0" w:color="auto"/>
              </w:divBdr>
            </w:div>
            <w:div w:id="685407306">
              <w:marLeft w:val="0"/>
              <w:marRight w:val="0"/>
              <w:marTop w:val="0"/>
              <w:marBottom w:val="0"/>
              <w:divBdr>
                <w:top w:val="none" w:sz="0" w:space="0" w:color="auto"/>
                <w:left w:val="none" w:sz="0" w:space="0" w:color="auto"/>
                <w:bottom w:val="none" w:sz="0" w:space="0" w:color="auto"/>
                <w:right w:val="none" w:sz="0" w:space="0" w:color="auto"/>
              </w:divBdr>
            </w:div>
            <w:div w:id="1187716199">
              <w:marLeft w:val="0"/>
              <w:marRight w:val="0"/>
              <w:marTop w:val="0"/>
              <w:marBottom w:val="0"/>
              <w:divBdr>
                <w:top w:val="none" w:sz="0" w:space="0" w:color="auto"/>
                <w:left w:val="none" w:sz="0" w:space="0" w:color="auto"/>
                <w:bottom w:val="none" w:sz="0" w:space="0" w:color="auto"/>
                <w:right w:val="none" w:sz="0" w:space="0" w:color="auto"/>
              </w:divBdr>
            </w:div>
            <w:div w:id="607464577">
              <w:marLeft w:val="0"/>
              <w:marRight w:val="0"/>
              <w:marTop w:val="0"/>
              <w:marBottom w:val="0"/>
              <w:divBdr>
                <w:top w:val="none" w:sz="0" w:space="0" w:color="auto"/>
                <w:left w:val="none" w:sz="0" w:space="0" w:color="auto"/>
                <w:bottom w:val="none" w:sz="0" w:space="0" w:color="auto"/>
                <w:right w:val="none" w:sz="0" w:space="0" w:color="auto"/>
              </w:divBdr>
            </w:div>
            <w:div w:id="1467577534">
              <w:marLeft w:val="0"/>
              <w:marRight w:val="0"/>
              <w:marTop w:val="0"/>
              <w:marBottom w:val="0"/>
              <w:divBdr>
                <w:top w:val="none" w:sz="0" w:space="0" w:color="auto"/>
                <w:left w:val="none" w:sz="0" w:space="0" w:color="auto"/>
                <w:bottom w:val="none" w:sz="0" w:space="0" w:color="auto"/>
                <w:right w:val="none" w:sz="0" w:space="0" w:color="auto"/>
              </w:divBdr>
            </w:div>
          </w:divsChild>
        </w:div>
        <w:div w:id="1262907649">
          <w:marLeft w:val="0"/>
          <w:marRight w:val="0"/>
          <w:marTop w:val="0"/>
          <w:marBottom w:val="0"/>
          <w:divBdr>
            <w:top w:val="none" w:sz="0" w:space="0" w:color="auto"/>
            <w:left w:val="none" w:sz="0" w:space="0" w:color="auto"/>
            <w:bottom w:val="none" w:sz="0" w:space="0" w:color="auto"/>
            <w:right w:val="none" w:sz="0" w:space="0" w:color="auto"/>
          </w:divBdr>
        </w:div>
        <w:div w:id="1284264025">
          <w:marLeft w:val="0"/>
          <w:marRight w:val="0"/>
          <w:marTop w:val="0"/>
          <w:marBottom w:val="0"/>
          <w:divBdr>
            <w:top w:val="none" w:sz="0" w:space="0" w:color="auto"/>
            <w:left w:val="none" w:sz="0" w:space="0" w:color="auto"/>
            <w:bottom w:val="none" w:sz="0" w:space="0" w:color="auto"/>
            <w:right w:val="none" w:sz="0" w:space="0" w:color="auto"/>
          </w:divBdr>
        </w:div>
        <w:div w:id="1941646320">
          <w:marLeft w:val="0"/>
          <w:marRight w:val="0"/>
          <w:marTop w:val="0"/>
          <w:marBottom w:val="0"/>
          <w:divBdr>
            <w:top w:val="none" w:sz="0" w:space="0" w:color="auto"/>
            <w:left w:val="none" w:sz="0" w:space="0" w:color="auto"/>
            <w:bottom w:val="none" w:sz="0" w:space="0" w:color="auto"/>
            <w:right w:val="none" w:sz="0" w:space="0" w:color="auto"/>
          </w:divBdr>
        </w:div>
        <w:div w:id="848065847">
          <w:marLeft w:val="0"/>
          <w:marRight w:val="0"/>
          <w:marTop w:val="0"/>
          <w:marBottom w:val="0"/>
          <w:divBdr>
            <w:top w:val="none" w:sz="0" w:space="0" w:color="auto"/>
            <w:left w:val="none" w:sz="0" w:space="0" w:color="auto"/>
            <w:bottom w:val="none" w:sz="0" w:space="0" w:color="auto"/>
            <w:right w:val="none" w:sz="0" w:space="0" w:color="auto"/>
          </w:divBdr>
        </w:div>
        <w:div w:id="1997032479">
          <w:marLeft w:val="0"/>
          <w:marRight w:val="0"/>
          <w:marTop w:val="0"/>
          <w:marBottom w:val="0"/>
          <w:divBdr>
            <w:top w:val="none" w:sz="0" w:space="0" w:color="auto"/>
            <w:left w:val="none" w:sz="0" w:space="0" w:color="auto"/>
            <w:bottom w:val="none" w:sz="0" w:space="0" w:color="auto"/>
            <w:right w:val="none" w:sz="0" w:space="0" w:color="auto"/>
          </w:divBdr>
        </w:div>
        <w:div w:id="1743138960">
          <w:marLeft w:val="0"/>
          <w:marRight w:val="0"/>
          <w:marTop w:val="0"/>
          <w:marBottom w:val="0"/>
          <w:divBdr>
            <w:top w:val="none" w:sz="0" w:space="0" w:color="auto"/>
            <w:left w:val="none" w:sz="0" w:space="0" w:color="auto"/>
            <w:bottom w:val="none" w:sz="0" w:space="0" w:color="auto"/>
            <w:right w:val="none" w:sz="0" w:space="0" w:color="auto"/>
          </w:divBdr>
        </w:div>
        <w:div w:id="216093602">
          <w:marLeft w:val="0"/>
          <w:marRight w:val="0"/>
          <w:marTop w:val="0"/>
          <w:marBottom w:val="0"/>
          <w:divBdr>
            <w:top w:val="none" w:sz="0" w:space="0" w:color="auto"/>
            <w:left w:val="none" w:sz="0" w:space="0" w:color="auto"/>
            <w:bottom w:val="none" w:sz="0" w:space="0" w:color="auto"/>
            <w:right w:val="none" w:sz="0" w:space="0" w:color="auto"/>
          </w:divBdr>
        </w:div>
        <w:div w:id="545144063">
          <w:marLeft w:val="0"/>
          <w:marRight w:val="0"/>
          <w:marTop w:val="0"/>
          <w:marBottom w:val="0"/>
          <w:divBdr>
            <w:top w:val="none" w:sz="0" w:space="0" w:color="auto"/>
            <w:left w:val="none" w:sz="0" w:space="0" w:color="auto"/>
            <w:bottom w:val="none" w:sz="0" w:space="0" w:color="auto"/>
            <w:right w:val="none" w:sz="0" w:space="0" w:color="auto"/>
          </w:divBdr>
        </w:div>
        <w:div w:id="420613794">
          <w:marLeft w:val="0"/>
          <w:marRight w:val="0"/>
          <w:marTop w:val="0"/>
          <w:marBottom w:val="0"/>
          <w:divBdr>
            <w:top w:val="none" w:sz="0" w:space="0" w:color="auto"/>
            <w:left w:val="none" w:sz="0" w:space="0" w:color="auto"/>
            <w:bottom w:val="none" w:sz="0" w:space="0" w:color="auto"/>
            <w:right w:val="none" w:sz="0" w:space="0" w:color="auto"/>
          </w:divBdr>
        </w:div>
        <w:div w:id="1694841712">
          <w:marLeft w:val="0"/>
          <w:marRight w:val="0"/>
          <w:marTop w:val="0"/>
          <w:marBottom w:val="0"/>
          <w:divBdr>
            <w:top w:val="none" w:sz="0" w:space="0" w:color="auto"/>
            <w:left w:val="none" w:sz="0" w:space="0" w:color="auto"/>
            <w:bottom w:val="none" w:sz="0" w:space="0" w:color="auto"/>
            <w:right w:val="none" w:sz="0" w:space="0" w:color="auto"/>
          </w:divBdr>
        </w:div>
        <w:div w:id="1667391752">
          <w:marLeft w:val="0"/>
          <w:marRight w:val="0"/>
          <w:marTop w:val="0"/>
          <w:marBottom w:val="0"/>
          <w:divBdr>
            <w:top w:val="none" w:sz="0" w:space="0" w:color="auto"/>
            <w:left w:val="none" w:sz="0" w:space="0" w:color="auto"/>
            <w:bottom w:val="none" w:sz="0" w:space="0" w:color="auto"/>
            <w:right w:val="none" w:sz="0" w:space="0" w:color="auto"/>
          </w:divBdr>
        </w:div>
        <w:div w:id="174195562">
          <w:marLeft w:val="0"/>
          <w:marRight w:val="0"/>
          <w:marTop w:val="0"/>
          <w:marBottom w:val="0"/>
          <w:divBdr>
            <w:top w:val="none" w:sz="0" w:space="0" w:color="auto"/>
            <w:left w:val="none" w:sz="0" w:space="0" w:color="auto"/>
            <w:bottom w:val="none" w:sz="0" w:space="0" w:color="auto"/>
            <w:right w:val="none" w:sz="0" w:space="0" w:color="auto"/>
          </w:divBdr>
        </w:div>
        <w:div w:id="2048405041">
          <w:marLeft w:val="0"/>
          <w:marRight w:val="0"/>
          <w:marTop w:val="0"/>
          <w:marBottom w:val="0"/>
          <w:divBdr>
            <w:top w:val="none" w:sz="0" w:space="0" w:color="auto"/>
            <w:left w:val="none" w:sz="0" w:space="0" w:color="auto"/>
            <w:bottom w:val="none" w:sz="0" w:space="0" w:color="auto"/>
            <w:right w:val="none" w:sz="0" w:space="0" w:color="auto"/>
          </w:divBdr>
        </w:div>
        <w:div w:id="789937710">
          <w:marLeft w:val="0"/>
          <w:marRight w:val="0"/>
          <w:marTop w:val="0"/>
          <w:marBottom w:val="0"/>
          <w:divBdr>
            <w:top w:val="none" w:sz="0" w:space="0" w:color="auto"/>
            <w:left w:val="none" w:sz="0" w:space="0" w:color="auto"/>
            <w:bottom w:val="none" w:sz="0" w:space="0" w:color="auto"/>
            <w:right w:val="none" w:sz="0" w:space="0" w:color="auto"/>
          </w:divBdr>
        </w:div>
        <w:div w:id="1323662258">
          <w:marLeft w:val="0"/>
          <w:marRight w:val="0"/>
          <w:marTop w:val="0"/>
          <w:marBottom w:val="0"/>
          <w:divBdr>
            <w:top w:val="none" w:sz="0" w:space="0" w:color="auto"/>
            <w:left w:val="none" w:sz="0" w:space="0" w:color="auto"/>
            <w:bottom w:val="none" w:sz="0" w:space="0" w:color="auto"/>
            <w:right w:val="none" w:sz="0" w:space="0" w:color="auto"/>
          </w:divBdr>
        </w:div>
        <w:div w:id="424156038">
          <w:marLeft w:val="0"/>
          <w:marRight w:val="0"/>
          <w:marTop w:val="0"/>
          <w:marBottom w:val="0"/>
          <w:divBdr>
            <w:top w:val="none" w:sz="0" w:space="0" w:color="auto"/>
            <w:left w:val="none" w:sz="0" w:space="0" w:color="auto"/>
            <w:bottom w:val="none" w:sz="0" w:space="0" w:color="auto"/>
            <w:right w:val="none" w:sz="0" w:space="0" w:color="auto"/>
          </w:divBdr>
        </w:div>
        <w:div w:id="79302252">
          <w:marLeft w:val="0"/>
          <w:marRight w:val="0"/>
          <w:marTop w:val="0"/>
          <w:marBottom w:val="0"/>
          <w:divBdr>
            <w:top w:val="none" w:sz="0" w:space="0" w:color="auto"/>
            <w:left w:val="none" w:sz="0" w:space="0" w:color="auto"/>
            <w:bottom w:val="none" w:sz="0" w:space="0" w:color="auto"/>
            <w:right w:val="none" w:sz="0" w:space="0" w:color="auto"/>
          </w:divBdr>
        </w:div>
        <w:div w:id="1553737970">
          <w:marLeft w:val="0"/>
          <w:marRight w:val="0"/>
          <w:marTop w:val="0"/>
          <w:marBottom w:val="0"/>
          <w:divBdr>
            <w:top w:val="none" w:sz="0" w:space="0" w:color="auto"/>
            <w:left w:val="none" w:sz="0" w:space="0" w:color="auto"/>
            <w:bottom w:val="none" w:sz="0" w:space="0" w:color="auto"/>
            <w:right w:val="none" w:sz="0" w:space="0" w:color="auto"/>
          </w:divBdr>
        </w:div>
        <w:div w:id="1544054397">
          <w:marLeft w:val="0"/>
          <w:marRight w:val="0"/>
          <w:marTop w:val="0"/>
          <w:marBottom w:val="0"/>
          <w:divBdr>
            <w:top w:val="none" w:sz="0" w:space="0" w:color="auto"/>
            <w:left w:val="none" w:sz="0" w:space="0" w:color="auto"/>
            <w:bottom w:val="none" w:sz="0" w:space="0" w:color="auto"/>
            <w:right w:val="none" w:sz="0" w:space="0" w:color="auto"/>
          </w:divBdr>
        </w:div>
        <w:div w:id="1875386499">
          <w:marLeft w:val="0"/>
          <w:marRight w:val="0"/>
          <w:marTop w:val="0"/>
          <w:marBottom w:val="0"/>
          <w:divBdr>
            <w:top w:val="none" w:sz="0" w:space="0" w:color="auto"/>
            <w:left w:val="none" w:sz="0" w:space="0" w:color="auto"/>
            <w:bottom w:val="none" w:sz="0" w:space="0" w:color="auto"/>
            <w:right w:val="none" w:sz="0" w:space="0" w:color="auto"/>
          </w:divBdr>
        </w:div>
      </w:divsChild>
    </w:div>
    <w:div w:id="1264415506">
      <w:bodyDiv w:val="1"/>
      <w:marLeft w:val="0"/>
      <w:marRight w:val="0"/>
      <w:marTop w:val="0"/>
      <w:marBottom w:val="0"/>
      <w:divBdr>
        <w:top w:val="none" w:sz="0" w:space="0" w:color="auto"/>
        <w:left w:val="none" w:sz="0" w:space="0" w:color="auto"/>
        <w:bottom w:val="none" w:sz="0" w:space="0" w:color="auto"/>
        <w:right w:val="none" w:sz="0" w:space="0" w:color="auto"/>
      </w:divBdr>
    </w:div>
    <w:div w:id="1280407446">
      <w:bodyDiv w:val="1"/>
      <w:marLeft w:val="0"/>
      <w:marRight w:val="0"/>
      <w:marTop w:val="0"/>
      <w:marBottom w:val="0"/>
      <w:divBdr>
        <w:top w:val="none" w:sz="0" w:space="0" w:color="auto"/>
        <w:left w:val="none" w:sz="0" w:space="0" w:color="auto"/>
        <w:bottom w:val="none" w:sz="0" w:space="0" w:color="auto"/>
        <w:right w:val="none" w:sz="0" w:space="0" w:color="auto"/>
      </w:divBdr>
    </w:div>
    <w:div w:id="1295527535">
      <w:bodyDiv w:val="1"/>
      <w:marLeft w:val="0"/>
      <w:marRight w:val="0"/>
      <w:marTop w:val="0"/>
      <w:marBottom w:val="0"/>
      <w:divBdr>
        <w:top w:val="none" w:sz="0" w:space="0" w:color="auto"/>
        <w:left w:val="none" w:sz="0" w:space="0" w:color="auto"/>
        <w:bottom w:val="none" w:sz="0" w:space="0" w:color="auto"/>
        <w:right w:val="none" w:sz="0" w:space="0" w:color="auto"/>
      </w:divBdr>
    </w:div>
    <w:div w:id="1308122585">
      <w:bodyDiv w:val="1"/>
      <w:marLeft w:val="0"/>
      <w:marRight w:val="0"/>
      <w:marTop w:val="0"/>
      <w:marBottom w:val="0"/>
      <w:divBdr>
        <w:top w:val="none" w:sz="0" w:space="0" w:color="auto"/>
        <w:left w:val="none" w:sz="0" w:space="0" w:color="auto"/>
        <w:bottom w:val="none" w:sz="0" w:space="0" w:color="auto"/>
        <w:right w:val="none" w:sz="0" w:space="0" w:color="auto"/>
      </w:divBdr>
    </w:div>
    <w:div w:id="1311667136">
      <w:bodyDiv w:val="1"/>
      <w:marLeft w:val="0"/>
      <w:marRight w:val="0"/>
      <w:marTop w:val="0"/>
      <w:marBottom w:val="0"/>
      <w:divBdr>
        <w:top w:val="none" w:sz="0" w:space="0" w:color="auto"/>
        <w:left w:val="none" w:sz="0" w:space="0" w:color="auto"/>
        <w:bottom w:val="none" w:sz="0" w:space="0" w:color="auto"/>
        <w:right w:val="none" w:sz="0" w:space="0" w:color="auto"/>
      </w:divBdr>
    </w:div>
    <w:div w:id="1348874617">
      <w:bodyDiv w:val="1"/>
      <w:marLeft w:val="0"/>
      <w:marRight w:val="0"/>
      <w:marTop w:val="0"/>
      <w:marBottom w:val="0"/>
      <w:divBdr>
        <w:top w:val="none" w:sz="0" w:space="0" w:color="auto"/>
        <w:left w:val="none" w:sz="0" w:space="0" w:color="auto"/>
        <w:bottom w:val="none" w:sz="0" w:space="0" w:color="auto"/>
        <w:right w:val="none" w:sz="0" w:space="0" w:color="auto"/>
      </w:divBdr>
    </w:div>
    <w:div w:id="1416249265">
      <w:bodyDiv w:val="1"/>
      <w:marLeft w:val="0"/>
      <w:marRight w:val="0"/>
      <w:marTop w:val="0"/>
      <w:marBottom w:val="0"/>
      <w:divBdr>
        <w:top w:val="none" w:sz="0" w:space="0" w:color="auto"/>
        <w:left w:val="none" w:sz="0" w:space="0" w:color="auto"/>
        <w:bottom w:val="none" w:sz="0" w:space="0" w:color="auto"/>
        <w:right w:val="none" w:sz="0" w:space="0" w:color="auto"/>
      </w:divBdr>
    </w:div>
    <w:div w:id="1436710008">
      <w:bodyDiv w:val="1"/>
      <w:marLeft w:val="0"/>
      <w:marRight w:val="0"/>
      <w:marTop w:val="0"/>
      <w:marBottom w:val="0"/>
      <w:divBdr>
        <w:top w:val="none" w:sz="0" w:space="0" w:color="auto"/>
        <w:left w:val="none" w:sz="0" w:space="0" w:color="auto"/>
        <w:bottom w:val="none" w:sz="0" w:space="0" w:color="auto"/>
        <w:right w:val="none" w:sz="0" w:space="0" w:color="auto"/>
      </w:divBdr>
    </w:div>
    <w:div w:id="1468742919">
      <w:bodyDiv w:val="1"/>
      <w:marLeft w:val="0"/>
      <w:marRight w:val="0"/>
      <w:marTop w:val="0"/>
      <w:marBottom w:val="0"/>
      <w:divBdr>
        <w:top w:val="none" w:sz="0" w:space="0" w:color="auto"/>
        <w:left w:val="none" w:sz="0" w:space="0" w:color="auto"/>
        <w:bottom w:val="none" w:sz="0" w:space="0" w:color="auto"/>
        <w:right w:val="none" w:sz="0" w:space="0" w:color="auto"/>
      </w:divBdr>
    </w:div>
    <w:div w:id="1475833287">
      <w:bodyDiv w:val="1"/>
      <w:marLeft w:val="0"/>
      <w:marRight w:val="0"/>
      <w:marTop w:val="0"/>
      <w:marBottom w:val="0"/>
      <w:divBdr>
        <w:top w:val="none" w:sz="0" w:space="0" w:color="auto"/>
        <w:left w:val="none" w:sz="0" w:space="0" w:color="auto"/>
        <w:bottom w:val="none" w:sz="0" w:space="0" w:color="auto"/>
        <w:right w:val="none" w:sz="0" w:space="0" w:color="auto"/>
      </w:divBdr>
    </w:div>
    <w:div w:id="1484656540">
      <w:bodyDiv w:val="1"/>
      <w:marLeft w:val="0"/>
      <w:marRight w:val="0"/>
      <w:marTop w:val="0"/>
      <w:marBottom w:val="0"/>
      <w:divBdr>
        <w:top w:val="none" w:sz="0" w:space="0" w:color="auto"/>
        <w:left w:val="none" w:sz="0" w:space="0" w:color="auto"/>
        <w:bottom w:val="none" w:sz="0" w:space="0" w:color="auto"/>
        <w:right w:val="none" w:sz="0" w:space="0" w:color="auto"/>
      </w:divBdr>
    </w:div>
    <w:div w:id="1491214360">
      <w:bodyDiv w:val="1"/>
      <w:marLeft w:val="0"/>
      <w:marRight w:val="0"/>
      <w:marTop w:val="0"/>
      <w:marBottom w:val="0"/>
      <w:divBdr>
        <w:top w:val="none" w:sz="0" w:space="0" w:color="auto"/>
        <w:left w:val="none" w:sz="0" w:space="0" w:color="auto"/>
        <w:bottom w:val="none" w:sz="0" w:space="0" w:color="auto"/>
        <w:right w:val="none" w:sz="0" w:space="0" w:color="auto"/>
      </w:divBdr>
    </w:div>
    <w:div w:id="1515417136">
      <w:bodyDiv w:val="1"/>
      <w:marLeft w:val="0"/>
      <w:marRight w:val="0"/>
      <w:marTop w:val="0"/>
      <w:marBottom w:val="0"/>
      <w:divBdr>
        <w:top w:val="none" w:sz="0" w:space="0" w:color="auto"/>
        <w:left w:val="none" w:sz="0" w:space="0" w:color="auto"/>
        <w:bottom w:val="none" w:sz="0" w:space="0" w:color="auto"/>
        <w:right w:val="none" w:sz="0" w:space="0" w:color="auto"/>
      </w:divBdr>
    </w:div>
    <w:div w:id="1523977602">
      <w:bodyDiv w:val="1"/>
      <w:marLeft w:val="0"/>
      <w:marRight w:val="0"/>
      <w:marTop w:val="0"/>
      <w:marBottom w:val="0"/>
      <w:divBdr>
        <w:top w:val="none" w:sz="0" w:space="0" w:color="auto"/>
        <w:left w:val="none" w:sz="0" w:space="0" w:color="auto"/>
        <w:bottom w:val="none" w:sz="0" w:space="0" w:color="auto"/>
        <w:right w:val="none" w:sz="0" w:space="0" w:color="auto"/>
      </w:divBdr>
    </w:div>
    <w:div w:id="1562402250">
      <w:bodyDiv w:val="1"/>
      <w:marLeft w:val="0"/>
      <w:marRight w:val="0"/>
      <w:marTop w:val="0"/>
      <w:marBottom w:val="0"/>
      <w:divBdr>
        <w:top w:val="none" w:sz="0" w:space="0" w:color="auto"/>
        <w:left w:val="none" w:sz="0" w:space="0" w:color="auto"/>
        <w:bottom w:val="none" w:sz="0" w:space="0" w:color="auto"/>
        <w:right w:val="none" w:sz="0" w:space="0" w:color="auto"/>
      </w:divBdr>
    </w:div>
    <w:div w:id="1579362359">
      <w:bodyDiv w:val="1"/>
      <w:marLeft w:val="0"/>
      <w:marRight w:val="0"/>
      <w:marTop w:val="0"/>
      <w:marBottom w:val="0"/>
      <w:divBdr>
        <w:top w:val="none" w:sz="0" w:space="0" w:color="auto"/>
        <w:left w:val="none" w:sz="0" w:space="0" w:color="auto"/>
        <w:bottom w:val="none" w:sz="0" w:space="0" w:color="auto"/>
        <w:right w:val="none" w:sz="0" w:space="0" w:color="auto"/>
      </w:divBdr>
    </w:div>
    <w:div w:id="1612317469">
      <w:bodyDiv w:val="1"/>
      <w:marLeft w:val="0"/>
      <w:marRight w:val="0"/>
      <w:marTop w:val="0"/>
      <w:marBottom w:val="0"/>
      <w:divBdr>
        <w:top w:val="none" w:sz="0" w:space="0" w:color="auto"/>
        <w:left w:val="none" w:sz="0" w:space="0" w:color="auto"/>
        <w:bottom w:val="none" w:sz="0" w:space="0" w:color="auto"/>
        <w:right w:val="none" w:sz="0" w:space="0" w:color="auto"/>
      </w:divBdr>
    </w:div>
    <w:div w:id="1631550909">
      <w:bodyDiv w:val="1"/>
      <w:marLeft w:val="0"/>
      <w:marRight w:val="0"/>
      <w:marTop w:val="0"/>
      <w:marBottom w:val="0"/>
      <w:divBdr>
        <w:top w:val="none" w:sz="0" w:space="0" w:color="auto"/>
        <w:left w:val="none" w:sz="0" w:space="0" w:color="auto"/>
        <w:bottom w:val="none" w:sz="0" w:space="0" w:color="auto"/>
        <w:right w:val="none" w:sz="0" w:space="0" w:color="auto"/>
      </w:divBdr>
    </w:div>
    <w:div w:id="1654026736">
      <w:bodyDiv w:val="1"/>
      <w:marLeft w:val="0"/>
      <w:marRight w:val="0"/>
      <w:marTop w:val="0"/>
      <w:marBottom w:val="0"/>
      <w:divBdr>
        <w:top w:val="none" w:sz="0" w:space="0" w:color="auto"/>
        <w:left w:val="none" w:sz="0" w:space="0" w:color="auto"/>
        <w:bottom w:val="none" w:sz="0" w:space="0" w:color="auto"/>
        <w:right w:val="none" w:sz="0" w:space="0" w:color="auto"/>
      </w:divBdr>
    </w:div>
    <w:div w:id="1674607521">
      <w:bodyDiv w:val="1"/>
      <w:marLeft w:val="0"/>
      <w:marRight w:val="0"/>
      <w:marTop w:val="0"/>
      <w:marBottom w:val="0"/>
      <w:divBdr>
        <w:top w:val="none" w:sz="0" w:space="0" w:color="auto"/>
        <w:left w:val="none" w:sz="0" w:space="0" w:color="auto"/>
        <w:bottom w:val="none" w:sz="0" w:space="0" w:color="auto"/>
        <w:right w:val="none" w:sz="0" w:space="0" w:color="auto"/>
      </w:divBdr>
    </w:div>
    <w:div w:id="1685859811">
      <w:bodyDiv w:val="1"/>
      <w:marLeft w:val="0"/>
      <w:marRight w:val="0"/>
      <w:marTop w:val="0"/>
      <w:marBottom w:val="0"/>
      <w:divBdr>
        <w:top w:val="none" w:sz="0" w:space="0" w:color="auto"/>
        <w:left w:val="none" w:sz="0" w:space="0" w:color="auto"/>
        <w:bottom w:val="none" w:sz="0" w:space="0" w:color="auto"/>
        <w:right w:val="none" w:sz="0" w:space="0" w:color="auto"/>
      </w:divBdr>
    </w:div>
    <w:div w:id="1694378686">
      <w:bodyDiv w:val="1"/>
      <w:marLeft w:val="0"/>
      <w:marRight w:val="0"/>
      <w:marTop w:val="0"/>
      <w:marBottom w:val="0"/>
      <w:divBdr>
        <w:top w:val="none" w:sz="0" w:space="0" w:color="auto"/>
        <w:left w:val="none" w:sz="0" w:space="0" w:color="auto"/>
        <w:bottom w:val="none" w:sz="0" w:space="0" w:color="auto"/>
        <w:right w:val="none" w:sz="0" w:space="0" w:color="auto"/>
      </w:divBdr>
    </w:div>
    <w:div w:id="1697925397">
      <w:bodyDiv w:val="1"/>
      <w:marLeft w:val="0"/>
      <w:marRight w:val="0"/>
      <w:marTop w:val="0"/>
      <w:marBottom w:val="0"/>
      <w:divBdr>
        <w:top w:val="none" w:sz="0" w:space="0" w:color="auto"/>
        <w:left w:val="none" w:sz="0" w:space="0" w:color="auto"/>
        <w:bottom w:val="none" w:sz="0" w:space="0" w:color="auto"/>
        <w:right w:val="none" w:sz="0" w:space="0" w:color="auto"/>
      </w:divBdr>
    </w:div>
    <w:div w:id="1724062129">
      <w:bodyDiv w:val="1"/>
      <w:marLeft w:val="0"/>
      <w:marRight w:val="0"/>
      <w:marTop w:val="0"/>
      <w:marBottom w:val="0"/>
      <w:divBdr>
        <w:top w:val="none" w:sz="0" w:space="0" w:color="auto"/>
        <w:left w:val="none" w:sz="0" w:space="0" w:color="auto"/>
        <w:bottom w:val="none" w:sz="0" w:space="0" w:color="auto"/>
        <w:right w:val="none" w:sz="0" w:space="0" w:color="auto"/>
      </w:divBdr>
    </w:div>
    <w:div w:id="1741827223">
      <w:bodyDiv w:val="1"/>
      <w:marLeft w:val="0"/>
      <w:marRight w:val="0"/>
      <w:marTop w:val="0"/>
      <w:marBottom w:val="0"/>
      <w:divBdr>
        <w:top w:val="none" w:sz="0" w:space="0" w:color="auto"/>
        <w:left w:val="none" w:sz="0" w:space="0" w:color="auto"/>
        <w:bottom w:val="none" w:sz="0" w:space="0" w:color="auto"/>
        <w:right w:val="none" w:sz="0" w:space="0" w:color="auto"/>
      </w:divBdr>
    </w:div>
    <w:div w:id="1755541856">
      <w:bodyDiv w:val="1"/>
      <w:marLeft w:val="0"/>
      <w:marRight w:val="0"/>
      <w:marTop w:val="0"/>
      <w:marBottom w:val="0"/>
      <w:divBdr>
        <w:top w:val="none" w:sz="0" w:space="0" w:color="auto"/>
        <w:left w:val="none" w:sz="0" w:space="0" w:color="auto"/>
        <w:bottom w:val="none" w:sz="0" w:space="0" w:color="auto"/>
        <w:right w:val="none" w:sz="0" w:space="0" w:color="auto"/>
      </w:divBdr>
    </w:div>
    <w:div w:id="1788112573">
      <w:bodyDiv w:val="1"/>
      <w:marLeft w:val="0"/>
      <w:marRight w:val="0"/>
      <w:marTop w:val="0"/>
      <w:marBottom w:val="0"/>
      <w:divBdr>
        <w:top w:val="none" w:sz="0" w:space="0" w:color="auto"/>
        <w:left w:val="none" w:sz="0" w:space="0" w:color="auto"/>
        <w:bottom w:val="none" w:sz="0" w:space="0" w:color="auto"/>
        <w:right w:val="none" w:sz="0" w:space="0" w:color="auto"/>
      </w:divBdr>
    </w:div>
    <w:div w:id="1791505854">
      <w:bodyDiv w:val="1"/>
      <w:marLeft w:val="0"/>
      <w:marRight w:val="0"/>
      <w:marTop w:val="0"/>
      <w:marBottom w:val="0"/>
      <w:divBdr>
        <w:top w:val="none" w:sz="0" w:space="0" w:color="auto"/>
        <w:left w:val="none" w:sz="0" w:space="0" w:color="auto"/>
        <w:bottom w:val="none" w:sz="0" w:space="0" w:color="auto"/>
        <w:right w:val="none" w:sz="0" w:space="0" w:color="auto"/>
      </w:divBdr>
    </w:div>
    <w:div w:id="1796870818">
      <w:bodyDiv w:val="1"/>
      <w:marLeft w:val="0"/>
      <w:marRight w:val="0"/>
      <w:marTop w:val="0"/>
      <w:marBottom w:val="0"/>
      <w:divBdr>
        <w:top w:val="none" w:sz="0" w:space="0" w:color="auto"/>
        <w:left w:val="none" w:sz="0" w:space="0" w:color="auto"/>
        <w:bottom w:val="none" w:sz="0" w:space="0" w:color="auto"/>
        <w:right w:val="none" w:sz="0" w:space="0" w:color="auto"/>
      </w:divBdr>
    </w:div>
    <w:div w:id="1859922483">
      <w:bodyDiv w:val="1"/>
      <w:marLeft w:val="0"/>
      <w:marRight w:val="0"/>
      <w:marTop w:val="0"/>
      <w:marBottom w:val="0"/>
      <w:divBdr>
        <w:top w:val="none" w:sz="0" w:space="0" w:color="auto"/>
        <w:left w:val="none" w:sz="0" w:space="0" w:color="auto"/>
        <w:bottom w:val="none" w:sz="0" w:space="0" w:color="auto"/>
        <w:right w:val="none" w:sz="0" w:space="0" w:color="auto"/>
      </w:divBdr>
    </w:div>
    <w:div w:id="1886332971">
      <w:bodyDiv w:val="1"/>
      <w:marLeft w:val="0"/>
      <w:marRight w:val="0"/>
      <w:marTop w:val="0"/>
      <w:marBottom w:val="0"/>
      <w:divBdr>
        <w:top w:val="none" w:sz="0" w:space="0" w:color="auto"/>
        <w:left w:val="none" w:sz="0" w:space="0" w:color="auto"/>
        <w:bottom w:val="none" w:sz="0" w:space="0" w:color="auto"/>
        <w:right w:val="none" w:sz="0" w:space="0" w:color="auto"/>
      </w:divBdr>
    </w:div>
    <w:div w:id="1891502341">
      <w:bodyDiv w:val="1"/>
      <w:marLeft w:val="0"/>
      <w:marRight w:val="0"/>
      <w:marTop w:val="0"/>
      <w:marBottom w:val="0"/>
      <w:divBdr>
        <w:top w:val="none" w:sz="0" w:space="0" w:color="auto"/>
        <w:left w:val="none" w:sz="0" w:space="0" w:color="auto"/>
        <w:bottom w:val="none" w:sz="0" w:space="0" w:color="auto"/>
        <w:right w:val="none" w:sz="0" w:space="0" w:color="auto"/>
      </w:divBdr>
    </w:div>
    <w:div w:id="1945653068">
      <w:bodyDiv w:val="1"/>
      <w:marLeft w:val="0"/>
      <w:marRight w:val="0"/>
      <w:marTop w:val="0"/>
      <w:marBottom w:val="0"/>
      <w:divBdr>
        <w:top w:val="none" w:sz="0" w:space="0" w:color="auto"/>
        <w:left w:val="none" w:sz="0" w:space="0" w:color="auto"/>
        <w:bottom w:val="none" w:sz="0" w:space="0" w:color="auto"/>
        <w:right w:val="none" w:sz="0" w:space="0" w:color="auto"/>
      </w:divBdr>
    </w:div>
    <w:div w:id="1950624933">
      <w:bodyDiv w:val="1"/>
      <w:marLeft w:val="0"/>
      <w:marRight w:val="0"/>
      <w:marTop w:val="0"/>
      <w:marBottom w:val="0"/>
      <w:divBdr>
        <w:top w:val="none" w:sz="0" w:space="0" w:color="auto"/>
        <w:left w:val="none" w:sz="0" w:space="0" w:color="auto"/>
        <w:bottom w:val="none" w:sz="0" w:space="0" w:color="auto"/>
        <w:right w:val="none" w:sz="0" w:space="0" w:color="auto"/>
      </w:divBdr>
    </w:div>
    <w:div w:id="1998993569">
      <w:bodyDiv w:val="1"/>
      <w:marLeft w:val="0"/>
      <w:marRight w:val="0"/>
      <w:marTop w:val="0"/>
      <w:marBottom w:val="0"/>
      <w:divBdr>
        <w:top w:val="none" w:sz="0" w:space="0" w:color="auto"/>
        <w:left w:val="none" w:sz="0" w:space="0" w:color="auto"/>
        <w:bottom w:val="none" w:sz="0" w:space="0" w:color="auto"/>
        <w:right w:val="none" w:sz="0" w:space="0" w:color="auto"/>
      </w:divBdr>
    </w:div>
    <w:div w:id="2012482545">
      <w:bodyDiv w:val="1"/>
      <w:marLeft w:val="0"/>
      <w:marRight w:val="0"/>
      <w:marTop w:val="0"/>
      <w:marBottom w:val="0"/>
      <w:divBdr>
        <w:top w:val="none" w:sz="0" w:space="0" w:color="auto"/>
        <w:left w:val="none" w:sz="0" w:space="0" w:color="auto"/>
        <w:bottom w:val="none" w:sz="0" w:space="0" w:color="auto"/>
        <w:right w:val="none" w:sz="0" w:space="0" w:color="auto"/>
      </w:divBdr>
    </w:div>
    <w:div w:id="2020161268">
      <w:bodyDiv w:val="1"/>
      <w:marLeft w:val="0"/>
      <w:marRight w:val="0"/>
      <w:marTop w:val="0"/>
      <w:marBottom w:val="0"/>
      <w:divBdr>
        <w:top w:val="none" w:sz="0" w:space="0" w:color="auto"/>
        <w:left w:val="none" w:sz="0" w:space="0" w:color="auto"/>
        <w:bottom w:val="none" w:sz="0" w:space="0" w:color="auto"/>
        <w:right w:val="none" w:sz="0" w:space="0" w:color="auto"/>
      </w:divBdr>
    </w:div>
    <w:div w:id="2031682865">
      <w:bodyDiv w:val="1"/>
      <w:marLeft w:val="0"/>
      <w:marRight w:val="0"/>
      <w:marTop w:val="0"/>
      <w:marBottom w:val="0"/>
      <w:divBdr>
        <w:top w:val="none" w:sz="0" w:space="0" w:color="auto"/>
        <w:left w:val="none" w:sz="0" w:space="0" w:color="auto"/>
        <w:bottom w:val="none" w:sz="0" w:space="0" w:color="auto"/>
        <w:right w:val="none" w:sz="0" w:space="0" w:color="auto"/>
      </w:divBdr>
    </w:div>
    <w:div w:id="2056736877">
      <w:bodyDiv w:val="1"/>
      <w:marLeft w:val="0"/>
      <w:marRight w:val="0"/>
      <w:marTop w:val="0"/>
      <w:marBottom w:val="0"/>
      <w:divBdr>
        <w:top w:val="none" w:sz="0" w:space="0" w:color="auto"/>
        <w:left w:val="none" w:sz="0" w:space="0" w:color="auto"/>
        <w:bottom w:val="none" w:sz="0" w:space="0" w:color="auto"/>
        <w:right w:val="none" w:sz="0" w:space="0" w:color="auto"/>
      </w:divBdr>
    </w:div>
    <w:div w:id="2059694713">
      <w:bodyDiv w:val="1"/>
      <w:marLeft w:val="0"/>
      <w:marRight w:val="0"/>
      <w:marTop w:val="0"/>
      <w:marBottom w:val="0"/>
      <w:divBdr>
        <w:top w:val="none" w:sz="0" w:space="0" w:color="auto"/>
        <w:left w:val="none" w:sz="0" w:space="0" w:color="auto"/>
        <w:bottom w:val="none" w:sz="0" w:space="0" w:color="auto"/>
        <w:right w:val="none" w:sz="0" w:space="0" w:color="auto"/>
      </w:divBdr>
    </w:div>
    <w:div w:id="2105413206">
      <w:bodyDiv w:val="1"/>
      <w:marLeft w:val="0"/>
      <w:marRight w:val="0"/>
      <w:marTop w:val="0"/>
      <w:marBottom w:val="0"/>
      <w:divBdr>
        <w:top w:val="none" w:sz="0" w:space="0" w:color="auto"/>
        <w:left w:val="none" w:sz="0" w:space="0" w:color="auto"/>
        <w:bottom w:val="none" w:sz="0" w:space="0" w:color="auto"/>
        <w:right w:val="none" w:sz="0" w:space="0" w:color="auto"/>
      </w:divBdr>
    </w:div>
    <w:div w:id="2128504816">
      <w:bodyDiv w:val="1"/>
      <w:marLeft w:val="0"/>
      <w:marRight w:val="0"/>
      <w:marTop w:val="0"/>
      <w:marBottom w:val="0"/>
      <w:divBdr>
        <w:top w:val="none" w:sz="0" w:space="0" w:color="auto"/>
        <w:left w:val="none" w:sz="0" w:space="0" w:color="auto"/>
        <w:bottom w:val="none" w:sz="0" w:space="0" w:color="auto"/>
        <w:right w:val="none" w:sz="0" w:space="0" w:color="auto"/>
      </w:divBdr>
      <w:divsChild>
        <w:div w:id="56444729">
          <w:marLeft w:val="1166"/>
          <w:marRight w:val="0"/>
          <w:marTop w:val="0"/>
          <w:marBottom w:val="0"/>
          <w:divBdr>
            <w:top w:val="none" w:sz="0" w:space="0" w:color="auto"/>
            <w:left w:val="none" w:sz="0" w:space="0" w:color="auto"/>
            <w:bottom w:val="none" w:sz="0" w:space="0" w:color="auto"/>
            <w:right w:val="none" w:sz="0" w:space="0" w:color="auto"/>
          </w:divBdr>
        </w:div>
        <w:div w:id="1132093054">
          <w:marLeft w:val="547"/>
          <w:marRight w:val="0"/>
          <w:marTop w:val="0"/>
          <w:marBottom w:val="0"/>
          <w:divBdr>
            <w:top w:val="none" w:sz="0" w:space="0" w:color="auto"/>
            <w:left w:val="none" w:sz="0" w:space="0" w:color="auto"/>
            <w:bottom w:val="none" w:sz="0" w:space="0" w:color="auto"/>
            <w:right w:val="none" w:sz="0" w:space="0" w:color="auto"/>
          </w:divBdr>
        </w:div>
        <w:div w:id="1423914009">
          <w:marLeft w:val="1166"/>
          <w:marRight w:val="0"/>
          <w:marTop w:val="0"/>
          <w:marBottom w:val="0"/>
          <w:divBdr>
            <w:top w:val="none" w:sz="0" w:space="0" w:color="auto"/>
            <w:left w:val="none" w:sz="0" w:space="0" w:color="auto"/>
            <w:bottom w:val="none" w:sz="0" w:space="0" w:color="auto"/>
            <w:right w:val="none" w:sz="0" w:space="0" w:color="auto"/>
          </w:divBdr>
        </w:div>
        <w:div w:id="1427264871">
          <w:marLeft w:val="547"/>
          <w:marRight w:val="0"/>
          <w:marTop w:val="0"/>
          <w:marBottom w:val="0"/>
          <w:divBdr>
            <w:top w:val="none" w:sz="0" w:space="0" w:color="auto"/>
            <w:left w:val="none" w:sz="0" w:space="0" w:color="auto"/>
            <w:bottom w:val="none" w:sz="0" w:space="0" w:color="auto"/>
            <w:right w:val="none" w:sz="0" w:space="0" w:color="auto"/>
          </w:divBdr>
        </w:div>
        <w:div w:id="2014188833">
          <w:marLeft w:val="1166"/>
          <w:marRight w:val="0"/>
          <w:marTop w:val="0"/>
          <w:marBottom w:val="0"/>
          <w:divBdr>
            <w:top w:val="none" w:sz="0" w:space="0" w:color="auto"/>
            <w:left w:val="none" w:sz="0" w:space="0" w:color="auto"/>
            <w:bottom w:val="none" w:sz="0" w:space="0" w:color="auto"/>
            <w:right w:val="none" w:sz="0" w:space="0" w:color="auto"/>
          </w:divBdr>
        </w:div>
        <w:div w:id="209801667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queminesparis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65DA-2D0F-4797-BB8D-6D2A1E47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5394</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Crystal Flood</cp:lastModifiedBy>
  <cp:revision>65</cp:revision>
  <cp:lastPrinted>2024-10-16T14:56:00Z</cp:lastPrinted>
  <dcterms:created xsi:type="dcterms:W3CDTF">2022-03-03T17:40:00Z</dcterms:created>
  <dcterms:modified xsi:type="dcterms:W3CDTF">2025-01-16T17:19:00Z</dcterms:modified>
</cp:coreProperties>
</file>